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7D06">
      <w:pPr>
        <w:rPr>
          <w:rFonts w:hint="eastAsia" w:ascii="宋体" w:hAnsi="宋体"/>
          <w:sz w:val="72"/>
        </w:rPr>
      </w:pPr>
    </w:p>
    <w:p w14:paraId="3E32EF51">
      <w:pPr>
        <w:jc w:val="center"/>
        <w:outlineLvl w:val="0"/>
        <w:rPr>
          <w:rFonts w:hint="eastAsia" w:ascii="宋体" w:hAnsi="宋体"/>
          <w:b/>
          <w:bCs/>
          <w:color w:val="000000"/>
          <w:sz w:val="32"/>
        </w:rPr>
      </w:pPr>
    </w:p>
    <w:p w14:paraId="648D7C60">
      <w:pPr>
        <w:jc w:val="center"/>
        <w:outlineLvl w:val="0"/>
        <w:rPr>
          <w:rFonts w:hint="eastAsia" w:ascii="宋体" w:hAnsi="宋体"/>
          <w:b/>
          <w:bCs/>
          <w:color w:val="000000"/>
          <w:sz w:val="32"/>
        </w:rPr>
      </w:pPr>
    </w:p>
    <w:p w14:paraId="3DCA4113">
      <w:pPr>
        <w:jc w:val="center"/>
        <w:outlineLvl w:val="0"/>
        <w:rPr>
          <w:rFonts w:hint="eastAsia" w:ascii="宋体" w:hAnsi="宋体"/>
          <w:b/>
          <w:color w:val="000000"/>
          <w:sz w:val="72"/>
          <w:szCs w:val="72"/>
        </w:rPr>
      </w:pPr>
      <w:r>
        <w:rPr>
          <w:rFonts w:hint="eastAsia" w:ascii="宋体" w:hAnsi="宋体"/>
          <w:b/>
          <w:color w:val="000000"/>
          <w:sz w:val="48"/>
        </w:rPr>
        <w:t xml:space="preserve"> </w:t>
      </w:r>
      <w:r>
        <w:rPr>
          <w:rFonts w:hint="eastAsia" w:ascii="宋体" w:hAnsi="宋体"/>
          <w:b/>
          <w:color w:val="000000"/>
          <w:sz w:val="72"/>
          <w:szCs w:val="72"/>
        </w:rPr>
        <w:t xml:space="preserve"> </w:t>
      </w:r>
      <w:bookmarkStart w:id="0" w:name="_Toc21210"/>
      <w:bookmarkStart w:id="1" w:name="_Toc9141"/>
      <w:r>
        <w:rPr>
          <w:rFonts w:hint="eastAsia" w:ascii="宋体" w:hAnsi="宋体"/>
          <w:b/>
          <w:color w:val="000000"/>
          <w:sz w:val="72"/>
          <w:szCs w:val="72"/>
        </w:rPr>
        <w:t>谈</w:t>
      </w:r>
      <w:r>
        <w:rPr>
          <w:rFonts w:hint="eastAsia" w:ascii="宋体" w:hAnsi="宋体"/>
          <w:b/>
          <w:color w:val="000000"/>
          <w:sz w:val="72"/>
          <w:szCs w:val="72"/>
          <w:lang w:val="en-US" w:eastAsia="zh-CN"/>
        </w:rPr>
        <w:t xml:space="preserve"> </w:t>
      </w:r>
      <w:r>
        <w:rPr>
          <w:rFonts w:hint="eastAsia" w:ascii="宋体" w:hAnsi="宋体"/>
          <w:b/>
          <w:color w:val="000000"/>
          <w:sz w:val="72"/>
          <w:szCs w:val="72"/>
        </w:rPr>
        <w:t>判</w:t>
      </w:r>
      <w:r>
        <w:rPr>
          <w:rFonts w:hint="eastAsia" w:ascii="宋体" w:hAnsi="宋体"/>
          <w:b/>
          <w:color w:val="000000"/>
          <w:sz w:val="72"/>
          <w:szCs w:val="72"/>
          <w:lang w:val="en-US" w:eastAsia="zh-CN"/>
        </w:rPr>
        <w:t xml:space="preserve"> </w:t>
      </w:r>
      <w:r>
        <w:rPr>
          <w:rFonts w:hint="eastAsia" w:ascii="宋体" w:hAnsi="宋体"/>
          <w:b/>
          <w:color w:val="000000"/>
          <w:sz w:val="72"/>
          <w:szCs w:val="72"/>
        </w:rPr>
        <w:t>文</w:t>
      </w:r>
      <w:r>
        <w:rPr>
          <w:rFonts w:hint="eastAsia" w:ascii="宋体" w:hAnsi="宋体"/>
          <w:b/>
          <w:color w:val="000000"/>
          <w:sz w:val="72"/>
          <w:szCs w:val="72"/>
          <w:lang w:val="en-US" w:eastAsia="zh-CN"/>
        </w:rPr>
        <w:t xml:space="preserve"> </w:t>
      </w:r>
      <w:r>
        <w:rPr>
          <w:rFonts w:hint="eastAsia" w:ascii="宋体" w:hAnsi="宋体"/>
          <w:b/>
          <w:color w:val="000000"/>
          <w:sz w:val="72"/>
          <w:szCs w:val="72"/>
        </w:rPr>
        <w:t>件</w:t>
      </w:r>
      <w:bookmarkEnd w:id="0"/>
      <w:bookmarkEnd w:id="1"/>
    </w:p>
    <w:p w14:paraId="119980EA">
      <w:pPr>
        <w:spacing w:line="360" w:lineRule="auto"/>
        <w:rPr>
          <w:rFonts w:hint="eastAsia" w:ascii="宋体" w:hAnsi="宋体"/>
          <w:sz w:val="32"/>
        </w:rPr>
      </w:pPr>
    </w:p>
    <w:p w14:paraId="1ADA3414">
      <w:pPr>
        <w:spacing w:line="360" w:lineRule="auto"/>
        <w:ind w:left="1959" w:leftChars="266" w:hanging="1400" w:hangingChars="500"/>
        <w:rPr>
          <w:rFonts w:hint="eastAsia" w:ascii="宋体" w:hAnsi="宋体"/>
          <w:sz w:val="28"/>
          <w:szCs w:val="28"/>
        </w:rPr>
      </w:pPr>
    </w:p>
    <w:p w14:paraId="03BC2A0E">
      <w:pPr>
        <w:spacing w:line="360" w:lineRule="auto"/>
        <w:ind w:left="2159" w:leftChars="266" w:hanging="1600" w:hangingChars="500"/>
        <w:rPr>
          <w:rFonts w:hint="eastAsia" w:ascii="宋体" w:hAnsi="宋体"/>
          <w:sz w:val="32"/>
          <w:szCs w:val="32"/>
        </w:rPr>
      </w:pPr>
      <w:r>
        <w:rPr>
          <w:rFonts w:hint="eastAsia" w:ascii="宋体" w:hAnsi="宋体"/>
          <w:sz w:val="32"/>
          <w:szCs w:val="32"/>
        </w:rPr>
        <w:t>项目名称：大庆市中医医院部分检验试剂、医用耗材购置</w:t>
      </w:r>
    </w:p>
    <w:p w14:paraId="53EC538B">
      <w:pPr>
        <w:spacing w:line="360" w:lineRule="auto"/>
        <w:ind w:left="2159" w:leftChars="266" w:hanging="1600" w:hangingChars="500"/>
        <w:rPr>
          <w:rFonts w:hint="default" w:ascii="宋体" w:hAnsi="宋体" w:eastAsia="宋体"/>
          <w:sz w:val="32"/>
          <w:szCs w:val="32"/>
          <w:lang w:val="en-US" w:eastAsia="zh-CN"/>
        </w:rPr>
      </w:pPr>
      <w:r>
        <w:rPr>
          <w:rFonts w:hint="eastAsia" w:ascii="宋体" w:hAnsi="宋体"/>
          <w:sz w:val="32"/>
          <w:szCs w:val="32"/>
          <w:lang w:val="en-US" w:eastAsia="zh-CN"/>
        </w:rPr>
        <w:t>项目编号：dqszyyy20250022</w:t>
      </w:r>
    </w:p>
    <w:p w14:paraId="69B829FB">
      <w:pPr>
        <w:spacing w:line="360" w:lineRule="auto"/>
        <w:rPr>
          <w:rFonts w:hint="eastAsia" w:ascii="宋体" w:hAnsi="宋体"/>
          <w:sz w:val="24"/>
        </w:rPr>
      </w:pPr>
      <w:r>
        <w:rPr>
          <w:rFonts w:hint="eastAsia" w:ascii="宋体" w:hAnsi="宋体"/>
          <w:sz w:val="24"/>
        </w:rPr>
        <w:t xml:space="preserve"> </w:t>
      </w:r>
    </w:p>
    <w:p w14:paraId="1155C366">
      <w:pPr>
        <w:ind w:firstLine="1248" w:firstLineChars="446"/>
        <w:rPr>
          <w:rFonts w:hint="eastAsia" w:ascii="宋体" w:hAnsi="宋体"/>
          <w:sz w:val="28"/>
          <w:szCs w:val="28"/>
        </w:rPr>
      </w:pPr>
    </w:p>
    <w:p w14:paraId="3355A82C">
      <w:pPr>
        <w:ind w:firstLine="1248" w:firstLineChars="446"/>
        <w:rPr>
          <w:rFonts w:hint="eastAsia" w:ascii="宋体" w:hAnsi="宋体"/>
          <w:sz w:val="28"/>
          <w:szCs w:val="28"/>
        </w:rPr>
      </w:pPr>
    </w:p>
    <w:p w14:paraId="539A7C1C">
      <w:pPr>
        <w:ind w:firstLine="1248" w:firstLineChars="446"/>
        <w:rPr>
          <w:rFonts w:hint="eastAsia" w:ascii="宋体" w:hAnsi="宋体"/>
          <w:sz w:val="28"/>
          <w:szCs w:val="28"/>
        </w:rPr>
      </w:pPr>
    </w:p>
    <w:p w14:paraId="352C085E">
      <w:pPr>
        <w:ind w:firstLine="1248" w:firstLineChars="446"/>
        <w:rPr>
          <w:rFonts w:hint="eastAsia" w:ascii="宋体" w:hAnsi="宋体"/>
          <w:sz w:val="28"/>
          <w:szCs w:val="28"/>
        </w:rPr>
      </w:pPr>
    </w:p>
    <w:p w14:paraId="237C1313">
      <w:pPr>
        <w:ind w:firstLine="1248" w:firstLineChars="446"/>
        <w:rPr>
          <w:rFonts w:hint="eastAsia" w:ascii="宋体" w:hAnsi="宋体"/>
          <w:sz w:val="28"/>
          <w:szCs w:val="28"/>
        </w:rPr>
      </w:pPr>
    </w:p>
    <w:p w14:paraId="74C1EB2D">
      <w:pPr>
        <w:ind w:firstLine="1248" w:firstLineChars="446"/>
        <w:rPr>
          <w:rFonts w:hint="eastAsia" w:ascii="宋体" w:hAnsi="宋体"/>
          <w:sz w:val="28"/>
          <w:szCs w:val="28"/>
        </w:rPr>
      </w:pPr>
    </w:p>
    <w:p w14:paraId="62DDA264">
      <w:pPr>
        <w:ind w:firstLine="1248" w:firstLineChars="446"/>
        <w:jc w:val="center"/>
        <w:rPr>
          <w:rFonts w:hint="eastAsia" w:ascii="宋体" w:hAnsi="宋体"/>
          <w:sz w:val="28"/>
          <w:szCs w:val="28"/>
        </w:rPr>
      </w:pPr>
    </w:p>
    <w:p w14:paraId="63FFECE0">
      <w:pPr>
        <w:ind w:firstLine="1248" w:firstLineChars="446"/>
        <w:jc w:val="center"/>
        <w:rPr>
          <w:rFonts w:hint="eastAsia" w:ascii="宋体" w:hAnsi="宋体"/>
          <w:sz w:val="28"/>
          <w:szCs w:val="28"/>
        </w:rPr>
      </w:pPr>
    </w:p>
    <w:p w14:paraId="4924B585">
      <w:pPr>
        <w:pStyle w:val="34"/>
        <w:rPr>
          <w:rFonts w:hint="eastAsia"/>
          <w:lang w:val="zh-CN" w:eastAsia="zh-CN"/>
        </w:rPr>
      </w:pPr>
    </w:p>
    <w:p w14:paraId="2635573D">
      <w:pPr>
        <w:pStyle w:val="34"/>
        <w:rPr>
          <w:rFonts w:hint="eastAsia"/>
          <w:lang w:val="zh-CN" w:eastAsia="zh-CN"/>
        </w:rPr>
      </w:pPr>
    </w:p>
    <w:p w14:paraId="26B213BC">
      <w:pPr>
        <w:pStyle w:val="34"/>
        <w:rPr>
          <w:rFonts w:hint="eastAsia"/>
          <w:lang w:val="zh-CN" w:eastAsia="zh-CN"/>
        </w:rPr>
      </w:pPr>
    </w:p>
    <w:p w14:paraId="4239333D">
      <w:pPr>
        <w:pStyle w:val="34"/>
        <w:rPr>
          <w:rFonts w:hint="eastAsia"/>
          <w:lang w:val="zh-CN" w:eastAsia="zh-CN"/>
        </w:rPr>
      </w:pPr>
    </w:p>
    <w:p w14:paraId="04F35D60">
      <w:pPr>
        <w:pStyle w:val="34"/>
        <w:rPr>
          <w:rFonts w:hint="eastAsia"/>
          <w:lang w:val="zh-CN" w:eastAsia="zh-CN"/>
        </w:rPr>
      </w:pPr>
    </w:p>
    <w:p w14:paraId="7601E81A">
      <w:pPr>
        <w:pStyle w:val="2"/>
        <w:bidi w:val="0"/>
        <w:spacing w:before="0" w:after="0" w:line="240" w:lineRule="auto"/>
        <w:jc w:val="both"/>
        <w:rPr>
          <w:rFonts w:hint="eastAsia"/>
        </w:rPr>
      </w:pPr>
      <w:bookmarkStart w:id="2" w:name="_Toc70604054"/>
    </w:p>
    <w:p w14:paraId="0E21F121">
      <w:pPr>
        <w:rPr>
          <w:rFonts w:hint="eastAsia"/>
        </w:rPr>
      </w:pPr>
    </w:p>
    <w:p w14:paraId="4697FA5A">
      <w:pPr>
        <w:rPr>
          <w:rFonts w:hint="eastAsia"/>
        </w:rPr>
      </w:pPr>
    </w:p>
    <w:p w14:paraId="0B5610F2">
      <w:pPr>
        <w:pStyle w:val="2"/>
        <w:bidi w:val="0"/>
        <w:spacing w:before="0" w:after="0" w:line="240" w:lineRule="auto"/>
        <w:jc w:val="center"/>
        <w:rPr>
          <w:rFonts w:hint="eastAsia"/>
        </w:rPr>
      </w:pPr>
      <w:bookmarkStart w:id="3" w:name="_Toc20208"/>
      <w:r>
        <w:rPr>
          <w:rFonts w:hint="eastAsia"/>
        </w:rPr>
        <w:t>招标文件</w:t>
      </w:r>
      <w:bookmarkEnd w:id="2"/>
      <w:bookmarkEnd w:id="3"/>
    </w:p>
    <w:p w14:paraId="05E37621">
      <w:pPr>
        <w:rPr>
          <w:rFonts w:hint="eastAsia"/>
        </w:rPr>
      </w:pPr>
    </w:p>
    <w:p w14:paraId="175E10E8">
      <w:pPr>
        <w:spacing w:line="360" w:lineRule="exact"/>
        <w:ind w:left="450"/>
        <w:jc w:val="both"/>
        <w:rPr>
          <w:rFonts w:hint="eastAsia" w:ascii="宋体" w:hAnsi="宋体"/>
          <w:sz w:val="24"/>
        </w:rPr>
      </w:pPr>
      <w:r>
        <w:rPr>
          <w:rFonts w:hint="eastAsia" w:ascii="宋体" w:hAnsi="宋体"/>
          <w:sz w:val="24"/>
        </w:rPr>
        <w:t>一、招标文件计量单位：除谈判文件中有特殊要求外，应采用国家法定计量单位。</w:t>
      </w:r>
    </w:p>
    <w:p w14:paraId="2BD6C62F">
      <w:pPr>
        <w:spacing w:line="360" w:lineRule="exact"/>
        <w:ind w:firstLine="450"/>
        <w:rPr>
          <w:rFonts w:hint="eastAsia" w:ascii="宋体" w:hAnsi="宋体"/>
          <w:sz w:val="24"/>
        </w:rPr>
      </w:pPr>
      <w:r>
        <w:rPr>
          <w:rFonts w:hint="eastAsia" w:ascii="宋体" w:hAnsi="宋体"/>
          <w:sz w:val="24"/>
        </w:rPr>
        <w:t>二、招标供应商须到达现场开标。</w:t>
      </w:r>
    </w:p>
    <w:p w14:paraId="177C4FF6">
      <w:pPr>
        <w:spacing w:line="360" w:lineRule="exact"/>
        <w:ind w:firstLine="450"/>
        <w:rPr>
          <w:rFonts w:hint="eastAsia" w:ascii="宋体" w:hAnsi="宋体"/>
          <w:sz w:val="24"/>
        </w:rPr>
      </w:pPr>
      <w:r>
        <w:rPr>
          <w:rFonts w:hint="eastAsia" w:ascii="宋体" w:hAnsi="宋体"/>
          <w:sz w:val="24"/>
        </w:rPr>
        <w:t>三、招标文件组成</w:t>
      </w:r>
    </w:p>
    <w:p w14:paraId="17778091">
      <w:pPr>
        <w:spacing w:line="420" w:lineRule="exact"/>
        <w:ind w:firstLine="512" w:firstLineChars="196"/>
        <w:rPr>
          <w:rFonts w:hint="eastAsia" w:ascii="宋体" w:hAnsi="宋体"/>
          <w:sz w:val="28"/>
          <w:szCs w:val="28"/>
          <w:lang w:val="zh-CN"/>
        </w:rPr>
      </w:pPr>
      <w:r>
        <w:rPr>
          <w:rStyle w:val="39"/>
          <w:rFonts w:hint="eastAsia"/>
          <w:sz w:val="26"/>
          <w:szCs w:val="26"/>
        </w:rPr>
        <w:t>（一）基本文件。</w:t>
      </w:r>
    </w:p>
    <w:tbl>
      <w:tblPr>
        <w:tblStyle w:val="36"/>
        <w:tblW w:w="9879" w:type="dxa"/>
        <w:jc w:val="center"/>
        <w:tblLayout w:type="fixed"/>
        <w:tblCellMar>
          <w:top w:w="0" w:type="dxa"/>
          <w:left w:w="0" w:type="dxa"/>
          <w:bottom w:w="0" w:type="dxa"/>
          <w:right w:w="0" w:type="dxa"/>
        </w:tblCellMar>
      </w:tblPr>
      <w:tblGrid>
        <w:gridCol w:w="1957"/>
        <w:gridCol w:w="7922"/>
      </w:tblGrid>
      <w:tr w14:paraId="65CB2AF6">
        <w:tblPrEx>
          <w:tblCellMar>
            <w:top w:w="0" w:type="dxa"/>
            <w:left w:w="0" w:type="dxa"/>
            <w:bottom w:w="0" w:type="dxa"/>
            <w:right w:w="0" w:type="dxa"/>
          </w:tblCellMar>
        </w:tblPrEx>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1EE74A1">
            <w:pPr>
              <w:spacing w:line="375" w:lineRule="atLeast"/>
              <w:rPr>
                <w:rFonts w:ascii="宋体" w:hAnsi="宋体" w:cs="宋体"/>
                <w:b/>
                <w:bCs/>
                <w:szCs w:val="21"/>
              </w:rPr>
            </w:pPr>
            <w:r>
              <w:rPr>
                <w:b/>
                <w:bCs/>
                <w:szCs w:val="21"/>
              </w:rPr>
              <w:t>1、必要性条款</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6F2262E">
            <w:pPr>
              <w:wordWrap w:val="0"/>
              <w:spacing w:line="375" w:lineRule="atLeast"/>
              <w:jc w:val="right"/>
              <w:rPr>
                <w:rFonts w:ascii="宋体" w:hAnsi="宋体" w:cs="宋体"/>
                <w:b/>
                <w:bCs/>
                <w:szCs w:val="21"/>
              </w:rPr>
            </w:pPr>
            <w:r>
              <w:rPr>
                <w:b/>
                <w:bCs/>
                <w:szCs w:val="21"/>
              </w:rPr>
              <w:t> </w:t>
            </w:r>
          </w:p>
        </w:tc>
      </w:tr>
      <w:tr w14:paraId="061F668F">
        <w:tblPrEx>
          <w:tblCellMar>
            <w:top w:w="0" w:type="dxa"/>
            <w:left w:w="0" w:type="dxa"/>
            <w:bottom w:w="0" w:type="dxa"/>
            <w:right w:w="0" w:type="dxa"/>
          </w:tblCellMar>
        </w:tblPrEx>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EE713C3">
            <w:pPr>
              <w:wordWrap w:val="0"/>
              <w:spacing w:line="375" w:lineRule="atLeast"/>
              <w:jc w:val="left"/>
              <w:rPr>
                <w:rFonts w:ascii="宋体" w:hAnsi="宋体" w:cs="宋体"/>
                <w:b/>
                <w:bCs/>
                <w:szCs w:val="21"/>
              </w:rPr>
            </w:pPr>
            <w:r>
              <w:rPr>
                <w:b/>
                <w:bCs/>
                <w:szCs w:val="21"/>
              </w:rPr>
              <w:t>评审项目：</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DBC5B9E">
            <w:pPr>
              <w:wordWrap w:val="0"/>
              <w:spacing w:line="375" w:lineRule="atLeast"/>
              <w:jc w:val="left"/>
              <w:rPr>
                <w:rFonts w:ascii="宋体" w:hAnsi="宋体" w:cs="宋体"/>
                <w:b/>
                <w:bCs/>
                <w:szCs w:val="21"/>
              </w:rPr>
            </w:pPr>
            <w:r>
              <w:rPr>
                <w:b/>
                <w:bCs/>
                <w:szCs w:val="21"/>
              </w:rPr>
              <w:t>必要性条款</w:t>
            </w:r>
            <w:r>
              <w:rPr>
                <w:rFonts w:hint="eastAsia"/>
                <w:b/>
                <w:bCs/>
                <w:szCs w:val="21"/>
              </w:rPr>
              <w:t>（</w:t>
            </w:r>
            <w:r>
              <w:rPr>
                <w:b/>
                <w:bCs/>
                <w:szCs w:val="21"/>
              </w:rPr>
              <w:t>必须提供，否则</w:t>
            </w:r>
            <w:r>
              <w:rPr>
                <w:rFonts w:hint="eastAsia"/>
                <w:b/>
                <w:bCs/>
                <w:szCs w:val="21"/>
              </w:rPr>
              <w:t>招标</w:t>
            </w:r>
            <w:r>
              <w:rPr>
                <w:b/>
                <w:bCs/>
                <w:szCs w:val="21"/>
              </w:rPr>
              <w:t>无效。</w:t>
            </w:r>
            <w:r>
              <w:rPr>
                <w:rFonts w:hint="eastAsia"/>
                <w:b/>
                <w:bCs/>
                <w:szCs w:val="21"/>
              </w:rPr>
              <w:t>）提供原件或扫描件加盖公章带至招标现场。</w:t>
            </w:r>
          </w:p>
        </w:tc>
      </w:tr>
      <w:tr w14:paraId="5ECB43D9">
        <w:tblPrEx>
          <w:tblCellMar>
            <w:top w:w="0" w:type="dxa"/>
            <w:left w:w="0" w:type="dxa"/>
            <w:bottom w:w="0" w:type="dxa"/>
            <w:right w:w="0" w:type="dxa"/>
          </w:tblCellMar>
        </w:tblPrEx>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E1F8E65">
            <w:pPr>
              <w:wordWrap w:val="0"/>
              <w:spacing w:line="375" w:lineRule="atLeast"/>
              <w:jc w:val="left"/>
              <w:rPr>
                <w:rFonts w:ascii="宋体" w:hAnsi="宋体" w:cs="宋体"/>
                <w:b/>
                <w:bCs/>
                <w:szCs w:val="21"/>
              </w:rPr>
            </w:pPr>
            <w:r>
              <w:rPr>
                <w:b/>
                <w:bCs/>
                <w:szCs w:val="21"/>
              </w:rPr>
              <w:t>评审因素</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15B7253">
            <w:pPr>
              <w:wordWrap w:val="0"/>
              <w:spacing w:line="375" w:lineRule="atLeast"/>
              <w:jc w:val="left"/>
              <w:rPr>
                <w:rFonts w:ascii="宋体" w:hAnsi="宋体" w:cs="宋体"/>
                <w:b/>
                <w:bCs/>
                <w:szCs w:val="21"/>
              </w:rPr>
            </w:pPr>
            <w:r>
              <w:rPr>
                <w:b/>
                <w:bCs/>
                <w:szCs w:val="21"/>
              </w:rPr>
              <w:t>评审标准</w:t>
            </w:r>
          </w:p>
        </w:tc>
      </w:tr>
      <w:tr w14:paraId="6CBA9415">
        <w:tblPrEx>
          <w:tblCellMar>
            <w:top w:w="0" w:type="dxa"/>
            <w:left w:w="0" w:type="dxa"/>
            <w:bottom w:w="0" w:type="dxa"/>
            <w:right w:w="0" w:type="dxa"/>
          </w:tblCellMar>
        </w:tblPrEx>
        <w:trPr>
          <w:trHeight w:val="405"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AAF7E78">
            <w:pPr>
              <w:spacing w:line="375" w:lineRule="atLeast"/>
              <w:jc w:val="center"/>
              <w:rPr>
                <w:szCs w:val="21"/>
                <w:highlight w:val="yellow"/>
              </w:rPr>
            </w:pPr>
            <w:r>
              <w:rPr>
                <w:szCs w:val="21"/>
              </w:rPr>
              <w:t>营业执照</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38B03041">
            <w:pPr>
              <w:spacing w:line="375" w:lineRule="atLeast"/>
              <w:jc w:val="left"/>
              <w:rPr>
                <w:rFonts w:hint="eastAsia"/>
                <w:b/>
                <w:szCs w:val="21"/>
              </w:rPr>
            </w:pPr>
            <w:r>
              <w:rPr>
                <w:rFonts w:hint="eastAsia"/>
                <w:szCs w:val="21"/>
              </w:rPr>
              <w:t>具有有效的《营业执照》或《事业单位法人证书》（经营范围包含医疗器械等类似描述）。</w:t>
            </w:r>
          </w:p>
        </w:tc>
      </w:tr>
      <w:tr w14:paraId="4F09CB5D">
        <w:tblPrEx>
          <w:tblCellMar>
            <w:top w:w="0" w:type="dxa"/>
            <w:left w:w="0" w:type="dxa"/>
            <w:bottom w:w="0" w:type="dxa"/>
            <w:right w:w="0" w:type="dxa"/>
          </w:tblCellMar>
        </w:tblPrEx>
        <w:trPr>
          <w:trHeight w:val="1192"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D2C1A9D">
            <w:pPr>
              <w:spacing w:line="375" w:lineRule="atLeast"/>
              <w:jc w:val="center"/>
              <w:rPr>
                <w:rFonts w:hint="eastAsia"/>
                <w:szCs w:val="21"/>
              </w:rPr>
            </w:pPr>
            <w:r>
              <w:rPr>
                <w:rFonts w:hint="eastAsia"/>
                <w:szCs w:val="21"/>
              </w:rPr>
              <w:t>资   质</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top"/>
          </w:tcPr>
          <w:p w14:paraId="3A7C5A88">
            <w:pPr>
              <w:spacing w:line="360" w:lineRule="auto"/>
              <w:rPr>
                <w:rFonts w:hint="eastAsia"/>
                <w:szCs w:val="21"/>
              </w:rPr>
            </w:pPr>
            <w:r>
              <w:rPr>
                <w:rFonts w:hint="eastAsia"/>
                <w:szCs w:val="21"/>
              </w:rPr>
              <w:t>（1）提供参与本项目投标供应商有效的①医疗器械经营许可证或医疗器械经营备案凭证或②医疗器械生产许可证。</w:t>
            </w:r>
          </w:p>
          <w:p w14:paraId="661102CC">
            <w:pPr>
              <w:pStyle w:val="34"/>
              <w:ind w:firstLine="0"/>
              <w:rPr>
                <w:rFonts w:hint="eastAsia"/>
                <w:sz w:val="21"/>
                <w:szCs w:val="21"/>
                <w:lang w:val="en-US" w:eastAsia="zh-CN"/>
              </w:rPr>
            </w:pPr>
            <w:r>
              <w:rPr>
                <w:rFonts w:hint="eastAsia"/>
                <w:sz w:val="21"/>
                <w:szCs w:val="21"/>
                <w:lang w:val="en-US" w:eastAsia="zh-CN"/>
              </w:rPr>
              <w:t>（2）如所投产品为黑龙江医保服务平台，投标企业必须提供系统网页配送截图证明。</w:t>
            </w:r>
          </w:p>
          <w:p w14:paraId="692E334A">
            <w:pPr>
              <w:spacing w:line="360" w:lineRule="auto"/>
              <w:rPr>
                <w:rFonts w:hint="eastAsia"/>
                <w:szCs w:val="21"/>
              </w:rPr>
            </w:pPr>
            <w:r>
              <w:rPr>
                <w:rFonts w:hint="eastAsia"/>
                <w:szCs w:val="21"/>
              </w:rPr>
              <w:t>（3）单位负责人为同一人或者存在直接控股、管理关系的不同供应商，不得参与此次招标。</w:t>
            </w:r>
          </w:p>
        </w:tc>
      </w:tr>
      <w:tr w14:paraId="313B76EC">
        <w:tblPrEx>
          <w:tblCellMar>
            <w:top w:w="0" w:type="dxa"/>
            <w:left w:w="0" w:type="dxa"/>
            <w:bottom w:w="0" w:type="dxa"/>
            <w:right w:w="0" w:type="dxa"/>
          </w:tblCellMar>
        </w:tblPrEx>
        <w:trPr>
          <w:trHeight w:val="1729"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25D698F">
            <w:pPr>
              <w:wordWrap w:val="0"/>
              <w:spacing w:line="375" w:lineRule="atLeast"/>
              <w:jc w:val="center"/>
              <w:rPr>
                <w:szCs w:val="21"/>
              </w:rPr>
            </w:pPr>
            <w:r>
              <w:rPr>
                <w:szCs w:val="21"/>
              </w:rPr>
              <w:t>法定代表人资格证明书或法定代表人授权委托书</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9374BBC">
            <w:pPr>
              <w:spacing w:line="375" w:lineRule="atLeast"/>
              <w:jc w:val="left"/>
              <w:rPr>
                <w:rFonts w:hint="eastAsia"/>
                <w:szCs w:val="21"/>
              </w:rPr>
            </w:pPr>
            <w:r>
              <w:rPr>
                <w:szCs w:val="21"/>
              </w:rPr>
              <w:t>法定代表人资格证明书</w:t>
            </w:r>
            <w:r>
              <w:rPr>
                <w:rFonts w:hint="eastAsia"/>
                <w:szCs w:val="21"/>
              </w:rPr>
              <w:t>（法定代表人负责本项目采购活动的提供），</w:t>
            </w:r>
            <w:r>
              <w:rPr>
                <w:szCs w:val="21"/>
              </w:rPr>
              <w:t>法定代表人资格证明书</w:t>
            </w:r>
            <w:r>
              <w:rPr>
                <w:rFonts w:hint="eastAsia"/>
                <w:szCs w:val="21"/>
              </w:rPr>
              <w:t>必须使用本文件规定格式，否则</w:t>
            </w:r>
            <w:r>
              <w:rPr>
                <w:rFonts w:hint="eastAsia"/>
                <w:szCs w:val="21"/>
                <w:lang w:eastAsia="zh-CN"/>
              </w:rPr>
              <w:t>投标</w:t>
            </w:r>
            <w:r>
              <w:rPr>
                <w:rFonts w:hint="eastAsia"/>
                <w:szCs w:val="21"/>
              </w:rPr>
              <w:t>无效。</w:t>
            </w:r>
          </w:p>
          <w:p w14:paraId="050CBCD8">
            <w:pPr>
              <w:spacing w:line="375" w:lineRule="atLeast"/>
              <w:jc w:val="left"/>
              <w:rPr>
                <w:szCs w:val="21"/>
              </w:rPr>
            </w:pPr>
            <w:r>
              <w:rPr>
                <w:rFonts w:hint="eastAsia"/>
                <w:szCs w:val="21"/>
              </w:rPr>
              <w:t>法定代表人授权委托书（法定代表人委托其他人员负责本项目采购活动的提供）。如招标代表不是法定代表人的，须附有授权委托书及法定代表人资格证明书。法定代表人授权委托书必须使用本文件规定格式，否则招标无效。</w:t>
            </w:r>
          </w:p>
        </w:tc>
      </w:tr>
      <w:tr w14:paraId="2BF2C7B7">
        <w:tblPrEx>
          <w:tblCellMar>
            <w:top w:w="0" w:type="dxa"/>
            <w:left w:w="0" w:type="dxa"/>
            <w:bottom w:w="0" w:type="dxa"/>
            <w:right w:w="0" w:type="dxa"/>
          </w:tblCellMar>
        </w:tblPrEx>
        <w:trPr>
          <w:trHeight w:val="700"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C4C2CB2">
            <w:pPr>
              <w:wordWrap w:val="0"/>
              <w:spacing w:line="375" w:lineRule="atLeast"/>
              <w:jc w:val="center"/>
              <w:rPr>
                <w:rFonts w:hint="eastAsia" w:ascii="宋体" w:hAnsi="宋体" w:cs="宋体"/>
                <w:szCs w:val="21"/>
              </w:rPr>
            </w:pPr>
            <w:r>
              <w:rPr>
                <w:szCs w:val="21"/>
              </w:rPr>
              <w:t> 法定代表人</w:t>
            </w:r>
            <w:r>
              <w:rPr>
                <w:rFonts w:hint="eastAsia"/>
                <w:szCs w:val="21"/>
              </w:rPr>
              <w:t>及</w:t>
            </w:r>
            <w:r>
              <w:rPr>
                <w:szCs w:val="21"/>
              </w:rPr>
              <w:t>授权代表身份证</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B63E55B">
            <w:pPr>
              <w:spacing w:line="375" w:lineRule="atLeast"/>
              <w:jc w:val="left"/>
              <w:rPr>
                <w:rFonts w:hint="eastAsia" w:ascii="宋体" w:hAnsi="宋体" w:cs="宋体"/>
                <w:szCs w:val="21"/>
              </w:rPr>
            </w:pPr>
            <w:r>
              <w:rPr>
                <w:rFonts w:hint="eastAsia"/>
                <w:szCs w:val="21"/>
              </w:rPr>
              <w:t>法定代表人身份证复印件及授权代表身份证复印件，参会人员身份证原件带至招标现场。</w:t>
            </w:r>
          </w:p>
        </w:tc>
      </w:tr>
      <w:tr w14:paraId="77444F51">
        <w:tblPrEx>
          <w:tblCellMar>
            <w:top w:w="0" w:type="dxa"/>
            <w:left w:w="0" w:type="dxa"/>
            <w:bottom w:w="0" w:type="dxa"/>
            <w:right w:w="0" w:type="dxa"/>
          </w:tblCellMar>
        </w:tblPrEx>
        <w:trPr>
          <w:trHeight w:val="700" w:hRule="atLeast"/>
          <w:jc w:val="center"/>
        </w:trPr>
        <w:tc>
          <w:tcPr>
            <w:tcW w:w="1957"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275F5EB">
            <w:pPr>
              <w:wordWrap w:val="0"/>
              <w:spacing w:line="375" w:lineRule="atLeast"/>
              <w:jc w:val="center"/>
              <w:rPr>
                <w:szCs w:val="21"/>
              </w:rPr>
            </w:pPr>
            <w:r>
              <w:rPr>
                <w:szCs w:val="21"/>
              </w:rPr>
              <w:t>本项目特定资质</w:t>
            </w:r>
          </w:p>
        </w:tc>
        <w:tc>
          <w:tcPr>
            <w:tcW w:w="792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8BEE8DC">
            <w:pPr>
              <w:spacing w:line="375" w:lineRule="atLeast"/>
              <w:jc w:val="left"/>
              <w:rPr>
                <w:rFonts w:hint="default" w:eastAsia="宋体"/>
                <w:szCs w:val="21"/>
                <w:lang w:val="en-US" w:eastAsia="zh-CN"/>
              </w:rPr>
            </w:pPr>
            <w:r>
              <w:rPr>
                <w:rFonts w:hint="eastAsia"/>
                <w:szCs w:val="21"/>
                <w:lang w:val="en-US" w:eastAsia="zh-CN"/>
              </w:rPr>
              <w:t>提供承诺资质包含</w:t>
            </w:r>
            <w:r>
              <w:rPr>
                <w:rFonts w:hint="eastAsia"/>
                <w:szCs w:val="21"/>
              </w:rPr>
              <w:t>投标产品的医疗器械注册证等厂家资质（医疗器械注册证、营业执照、医疗器械生产许可证等全套厂家资质），报价供应商必须为所报产品的生产企业或者生产企业针对</w:t>
            </w:r>
            <w:r>
              <w:rPr>
                <w:rFonts w:hint="eastAsia"/>
                <w:szCs w:val="21"/>
                <w:lang w:val="en-US" w:eastAsia="zh-CN"/>
              </w:rPr>
              <w:t>大庆市中医医院</w:t>
            </w:r>
            <w:r>
              <w:rPr>
                <w:rFonts w:hint="eastAsia"/>
                <w:szCs w:val="21"/>
              </w:rPr>
              <w:t>授权配送企业。（涵盖完整的、连续的授权链条）</w:t>
            </w:r>
            <w:r>
              <w:rPr>
                <w:rFonts w:hint="eastAsia"/>
                <w:szCs w:val="21"/>
                <w:lang w:eastAsia="zh-CN"/>
              </w:rPr>
              <w:t>。</w:t>
            </w:r>
            <w:r>
              <w:rPr>
                <w:rFonts w:hint="eastAsia"/>
                <w:szCs w:val="21"/>
                <w:lang w:val="en-US" w:eastAsia="zh-CN"/>
              </w:rPr>
              <w:t>中标后必须提供，如不提供投标无效。</w:t>
            </w:r>
          </w:p>
        </w:tc>
      </w:tr>
    </w:tbl>
    <w:p w14:paraId="09D341EB">
      <w:pPr>
        <w:spacing w:line="420" w:lineRule="exact"/>
        <w:ind w:firstLine="512" w:firstLineChars="196"/>
        <w:rPr>
          <w:rStyle w:val="39"/>
          <w:rFonts w:hint="eastAsia"/>
          <w:sz w:val="26"/>
          <w:szCs w:val="26"/>
        </w:rPr>
      </w:pPr>
      <w:r>
        <w:rPr>
          <w:rStyle w:val="39"/>
          <w:rFonts w:hint="eastAsia"/>
          <w:sz w:val="26"/>
          <w:szCs w:val="26"/>
        </w:rPr>
        <w:t>（二）</w:t>
      </w:r>
      <w:r>
        <w:rPr>
          <w:rStyle w:val="39"/>
          <w:sz w:val="26"/>
          <w:szCs w:val="26"/>
        </w:rPr>
        <w:t>技术文件</w:t>
      </w:r>
      <w:r>
        <w:rPr>
          <w:rStyle w:val="39"/>
          <w:rFonts w:hint="eastAsia"/>
          <w:sz w:val="26"/>
          <w:szCs w:val="26"/>
        </w:rPr>
        <w:t>。</w:t>
      </w:r>
    </w:p>
    <w:tbl>
      <w:tblPr>
        <w:tblStyle w:val="36"/>
        <w:tblW w:w="9900" w:type="dxa"/>
        <w:jc w:val="center"/>
        <w:tblLayout w:type="fixed"/>
        <w:tblCellMar>
          <w:top w:w="0" w:type="dxa"/>
          <w:left w:w="0" w:type="dxa"/>
          <w:bottom w:w="0" w:type="dxa"/>
          <w:right w:w="0" w:type="dxa"/>
        </w:tblCellMar>
      </w:tblPr>
      <w:tblGrid>
        <w:gridCol w:w="3418"/>
        <w:gridCol w:w="6482"/>
      </w:tblGrid>
      <w:tr w14:paraId="50FD3CDB">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FC3C223">
            <w:pPr>
              <w:spacing w:line="375" w:lineRule="atLeast"/>
              <w:jc w:val="left"/>
              <w:rPr>
                <w:rFonts w:ascii="宋体" w:hAnsi="宋体" w:cs="宋体"/>
                <w:b/>
                <w:bCs/>
                <w:szCs w:val="21"/>
              </w:rPr>
            </w:pPr>
            <w:r>
              <w:rPr>
                <w:b/>
                <w:bCs/>
                <w:szCs w:val="21"/>
              </w:rPr>
              <w:t>1、必要性条款</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BFFD35D">
            <w:pPr>
              <w:spacing w:line="375" w:lineRule="atLeast"/>
              <w:jc w:val="left"/>
              <w:rPr>
                <w:rFonts w:ascii="宋体" w:hAnsi="宋体" w:cs="宋体"/>
                <w:b/>
                <w:bCs/>
                <w:szCs w:val="21"/>
              </w:rPr>
            </w:pPr>
            <w:r>
              <w:rPr>
                <w:b/>
                <w:bCs/>
                <w:szCs w:val="21"/>
              </w:rPr>
              <w:t> </w:t>
            </w:r>
          </w:p>
        </w:tc>
      </w:tr>
      <w:tr w14:paraId="712B450A">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9766E75">
            <w:pPr>
              <w:wordWrap w:val="0"/>
              <w:spacing w:line="375" w:lineRule="atLeast"/>
              <w:jc w:val="left"/>
              <w:rPr>
                <w:rFonts w:ascii="宋体" w:hAnsi="宋体" w:cs="宋体"/>
                <w:b/>
                <w:bCs/>
                <w:szCs w:val="21"/>
              </w:rPr>
            </w:pPr>
            <w:r>
              <w:rPr>
                <w:b/>
                <w:bCs/>
                <w:szCs w:val="21"/>
              </w:rPr>
              <w:t>   评审项目：</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56DC851">
            <w:pPr>
              <w:wordWrap w:val="0"/>
              <w:spacing w:line="375" w:lineRule="atLeast"/>
              <w:jc w:val="left"/>
              <w:rPr>
                <w:rFonts w:ascii="宋体" w:hAnsi="宋体" w:cs="宋体"/>
                <w:b/>
                <w:bCs/>
                <w:szCs w:val="21"/>
              </w:rPr>
            </w:pPr>
            <w:r>
              <w:rPr>
                <w:b/>
                <w:bCs/>
                <w:szCs w:val="21"/>
              </w:rPr>
              <w:t>必要性条款（必须提供，否则</w:t>
            </w:r>
            <w:r>
              <w:rPr>
                <w:rFonts w:hint="eastAsia"/>
                <w:b/>
                <w:bCs/>
                <w:szCs w:val="21"/>
                <w:lang w:eastAsia="zh-CN"/>
              </w:rPr>
              <w:t>投标</w:t>
            </w:r>
            <w:r>
              <w:rPr>
                <w:b/>
                <w:bCs/>
                <w:szCs w:val="21"/>
              </w:rPr>
              <w:t>无效）</w:t>
            </w:r>
          </w:p>
        </w:tc>
      </w:tr>
      <w:tr w14:paraId="2D4C0D82">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01B19BD2">
            <w:pPr>
              <w:wordWrap w:val="0"/>
              <w:spacing w:line="375" w:lineRule="atLeast"/>
              <w:ind w:firstLine="211" w:firstLineChars="100"/>
              <w:jc w:val="left"/>
              <w:rPr>
                <w:rFonts w:ascii="宋体" w:hAnsi="宋体" w:cs="宋体"/>
                <w:b/>
                <w:bCs/>
                <w:szCs w:val="21"/>
              </w:rPr>
            </w:pPr>
            <w:r>
              <w:rPr>
                <w:b/>
                <w:bCs/>
                <w:szCs w:val="21"/>
              </w:rPr>
              <w:t>评审因素</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0194BDC">
            <w:pPr>
              <w:wordWrap w:val="0"/>
              <w:spacing w:line="375" w:lineRule="atLeast"/>
              <w:jc w:val="left"/>
              <w:rPr>
                <w:rFonts w:ascii="宋体" w:hAnsi="宋体" w:cs="宋体"/>
                <w:b/>
                <w:bCs/>
                <w:szCs w:val="21"/>
              </w:rPr>
            </w:pPr>
            <w:r>
              <w:rPr>
                <w:b/>
                <w:bCs/>
                <w:szCs w:val="21"/>
              </w:rPr>
              <w:t>评审标准</w:t>
            </w:r>
          </w:p>
        </w:tc>
      </w:tr>
      <w:tr w14:paraId="1178722B">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983E5B8">
            <w:pPr>
              <w:jc w:val="center"/>
              <w:rPr>
                <w:rFonts w:hint="eastAsia"/>
              </w:rPr>
            </w:pPr>
            <w:r>
              <w:rPr>
                <w:rFonts w:hint="eastAsia"/>
              </w:rPr>
              <w:t>耗材质量保证措施</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415BC07">
            <w:pPr>
              <w:jc w:val="center"/>
            </w:pPr>
            <w:r>
              <w:rPr>
                <w:rFonts w:hint="eastAsia"/>
              </w:rPr>
              <w:t>质量保证措施。</w:t>
            </w:r>
          </w:p>
        </w:tc>
      </w:tr>
      <w:tr w14:paraId="387A9A76">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0DAFC429">
            <w:pPr>
              <w:jc w:val="center"/>
              <w:rPr>
                <w:rFonts w:hint="eastAsia"/>
              </w:rPr>
            </w:pPr>
            <w:r>
              <w:rPr>
                <w:rFonts w:hint="eastAsia"/>
              </w:rPr>
              <w:t>技术规范偏离表</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F37C061">
            <w:pPr>
              <w:jc w:val="center"/>
            </w:pPr>
            <w:r>
              <w:rPr>
                <w:rFonts w:hint="eastAsia"/>
              </w:rPr>
              <w:t>技术规范偏离表</w:t>
            </w:r>
            <w:r>
              <w:rPr>
                <w:rFonts w:hint="eastAsia"/>
                <w:lang w:eastAsia="zh-CN"/>
              </w:rPr>
              <w:t>，</w:t>
            </w:r>
            <w:r>
              <w:rPr>
                <w:rFonts w:hint="eastAsia"/>
                <w:szCs w:val="21"/>
              </w:rPr>
              <w:t>按谈判文件规定格式填写</w:t>
            </w:r>
            <w:r>
              <w:rPr>
                <w:rFonts w:hint="eastAsia"/>
              </w:rPr>
              <w:t>。</w:t>
            </w:r>
          </w:p>
        </w:tc>
      </w:tr>
      <w:tr w14:paraId="6B7E515A">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AF38464">
            <w:pPr>
              <w:jc w:val="center"/>
              <w:rPr>
                <w:rFonts w:hint="eastAsia"/>
              </w:rPr>
            </w:pPr>
            <w:r>
              <w:rPr>
                <w:rFonts w:hint="eastAsia"/>
              </w:rPr>
              <w:t>产品介绍</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3DC6F67">
            <w:pPr>
              <w:jc w:val="center"/>
              <w:rPr>
                <w:rFonts w:hint="eastAsia"/>
              </w:rPr>
            </w:pPr>
            <w:r>
              <w:rPr>
                <w:rFonts w:hint="eastAsia"/>
              </w:rPr>
              <w:t>彩页或</w:t>
            </w:r>
            <w:r>
              <w:rPr>
                <w:rFonts w:hint="eastAsia"/>
                <w:lang w:eastAsia="zh-CN"/>
              </w:rPr>
              <w:t>彩色</w:t>
            </w:r>
            <w:r>
              <w:rPr>
                <w:rFonts w:hint="eastAsia"/>
              </w:rPr>
              <w:t>扫描件。</w:t>
            </w:r>
          </w:p>
        </w:tc>
      </w:tr>
      <w:tr w14:paraId="6535D397">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A72AEAC">
            <w:pPr>
              <w:jc w:val="center"/>
              <w:rPr>
                <w:rFonts w:hint="eastAsia"/>
              </w:rPr>
            </w:pPr>
            <w:r>
              <w:rPr>
                <w:rFonts w:hint="eastAsia"/>
                <w:b/>
                <w:bCs/>
                <w:szCs w:val="21"/>
              </w:rPr>
              <w:t>2</w:t>
            </w:r>
            <w:r>
              <w:rPr>
                <w:b/>
                <w:bCs/>
                <w:szCs w:val="21"/>
              </w:rPr>
              <w:t>、必要性条款</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520D344">
            <w:pPr>
              <w:jc w:val="center"/>
              <w:rPr>
                <w:rFonts w:hint="eastAsia"/>
              </w:rPr>
            </w:pPr>
            <w:r>
              <w:rPr>
                <w:b/>
                <w:bCs/>
                <w:szCs w:val="21"/>
              </w:rPr>
              <w:t>必要性条款（</w:t>
            </w:r>
            <w:r>
              <w:rPr>
                <w:rFonts w:hint="eastAsia"/>
                <w:b/>
                <w:bCs/>
                <w:szCs w:val="21"/>
              </w:rPr>
              <w:t>中标后必须提供</w:t>
            </w:r>
            <w:r>
              <w:rPr>
                <w:b/>
                <w:bCs/>
                <w:szCs w:val="21"/>
              </w:rPr>
              <w:t>）</w:t>
            </w:r>
          </w:p>
        </w:tc>
      </w:tr>
      <w:tr w14:paraId="7BC38B4B">
        <w:tblPrEx>
          <w:tblCellMar>
            <w:top w:w="0" w:type="dxa"/>
            <w:left w:w="0" w:type="dxa"/>
            <w:bottom w:w="0" w:type="dxa"/>
            <w:right w:w="0" w:type="dxa"/>
          </w:tblCellMar>
        </w:tblPrEx>
        <w:trPr>
          <w:trHeight w:val="41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3F33ACA">
            <w:pPr>
              <w:wordWrap w:val="0"/>
              <w:spacing w:line="375" w:lineRule="atLeast"/>
              <w:ind w:firstLine="211" w:firstLineChars="100"/>
              <w:jc w:val="center"/>
              <w:rPr>
                <w:rFonts w:ascii="宋体" w:hAnsi="宋体" w:cs="宋体"/>
                <w:b/>
                <w:bCs/>
                <w:szCs w:val="21"/>
              </w:rPr>
            </w:pPr>
            <w:r>
              <w:rPr>
                <w:b/>
                <w:bCs/>
                <w:szCs w:val="21"/>
              </w:rPr>
              <w:t>评审因素</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8D879C6">
            <w:pPr>
              <w:wordWrap w:val="0"/>
              <w:spacing w:line="375" w:lineRule="atLeast"/>
              <w:jc w:val="center"/>
              <w:rPr>
                <w:rFonts w:ascii="宋体" w:hAnsi="宋体" w:cs="宋体"/>
                <w:b/>
                <w:bCs/>
                <w:szCs w:val="21"/>
              </w:rPr>
            </w:pPr>
            <w:r>
              <w:rPr>
                <w:b/>
                <w:bCs/>
                <w:szCs w:val="21"/>
              </w:rPr>
              <w:t>评审标准</w:t>
            </w:r>
          </w:p>
        </w:tc>
      </w:tr>
      <w:tr w14:paraId="68C10759">
        <w:tblPrEx>
          <w:tblCellMar>
            <w:top w:w="0" w:type="dxa"/>
            <w:left w:w="0" w:type="dxa"/>
            <w:bottom w:w="0" w:type="dxa"/>
            <w:right w:w="0" w:type="dxa"/>
          </w:tblCellMar>
        </w:tblPrEx>
        <w:trPr>
          <w:trHeight w:val="571" w:hRule="atLeast"/>
          <w:jc w:val="center"/>
        </w:trPr>
        <w:tc>
          <w:tcPr>
            <w:tcW w:w="341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3111897">
            <w:pPr>
              <w:pStyle w:val="34"/>
              <w:ind w:firstLine="0"/>
              <w:jc w:val="center"/>
              <w:rPr>
                <w:rFonts w:hint="eastAsia"/>
                <w:lang w:val="en-US" w:eastAsia="zh-CN"/>
              </w:rPr>
            </w:pPr>
            <w:r>
              <w:rPr>
                <w:rFonts w:hint="eastAsia"/>
                <w:sz w:val="21"/>
                <w:szCs w:val="20"/>
                <w:lang w:val="en-US" w:eastAsia="zh-CN"/>
              </w:rPr>
              <w:t>资质</w:t>
            </w:r>
          </w:p>
        </w:tc>
        <w:tc>
          <w:tcPr>
            <w:tcW w:w="648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58C2481">
            <w:pPr>
              <w:jc w:val="center"/>
              <w:rPr>
                <w:rFonts w:hint="eastAsia"/>
              </w:rPr>
            </w:pPr>
            <w:r>
              <w:rPr>
                <w:rFonts w:hint="eastAsia"/>
              </w:rPr>
              <w:t>提供产品有效检测和鉴定证明及质量合格证书、质检报告等有效合格资质（如进口还需提供报关单、进口检验检疫证明等有效资质）。</w:t>
            </w:r>
          </w:p>
          <w:p w14:paraId="0E54577A">
            <w:pPr>
              <w:jc w:val="center"/>
              <w:rPr>
                <w:rFonts w:hint="eastAsia"/>
              </w:rPr>
            </w:pPr>
          </w:p>
        </w:tc>
      </w:tr>
    </w:tbl>
    <w:p w14:paraId="6B09F435">
      <w:pPr>
        <w:spacing w:line="420" w:lineRule="exact"/>
        <w:ind w:firstLine="522" w:firstLineChars="200"/>
        <w:rPr>
          <w:rStyle w:val="39"/>
          <w:rFonts w:hint="eastAsia"/>
          <w:sz w:val="29"/>
          <w:szCs w:val="29"/>
        </w:rPr>
      </w:pPr>
      <w:r>
        <w:rPr>
          <w:rStyle w:val="39"/>
          <w:rFonts w:hint="eastAsia"/>
          <w:sz w:val="26"/>
          <w:szCs w:val="26"/>
        </w:rPr>
        <w:t>（三）</w:t>
      </w:r>
      <w:r>
        <w:rPr>
          <w:rStyle w:val="39"/>
          <w:sz w:val="26"/>
          <w:szCs w:val="26"/>
        </w:rPr>
        <w:t>商务文件</w:t>
      </w:r>
      <w:r>
        <w:rPr>
          <w:rStyle w:val="39"/>
          <w:rFonts w:hint="eastAsia"/>
          <w:sz w:val="26"/>
          <w:szCs w:val="26"/>
        </w:rPr>
        <w:t>。</w:t>
      </w:r>
    </w:p>
    <w:tbl>
      <w:tblPr>
        <w:tblStyle w:val="36"/>
        <w:tblW w:w="9788" w:type="dxa"/>
        <w:jc w:val="center"/>
        <w:tblLayout w:type="fixed"/>
        <w:tblCellMar>
          <w:top w:w="0" w:type="dxa"/>
          <w:left w:w="0" w:type="dxa"/>
          <w:bottom w:w="0" w:type="dxa"/>
          <w:right w:w="0" w:type="dxa"/>
        </w:tblCellMar>
      </w:tblPr>
      <w:tblGrid>
        <w:gridCol w:w="2236"/>
        <w:gridCol w:w="7552"/>
      </w:tblGrid>
      <w:tr w14:paraId="69EF1DC4">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0A2A936">
            <w:pPr>
              <w:spacing w:line="375" w:lineRule="atLeast"/>
              <w:jc w:val="left"/>
              <w:rPr>
                <w:rFonts w:ascii="宋体" w:hAnsi="宋体" w:cs="宋体"/>
                <w:b/>
                <w:bCs/>
                <w:szCs w:val="21"/>
              </w:rPr>
            </w:pPr>
            <w:r>
              <w:rPr>
                <w:b/>
                <w:bCs/>
                <w:szCs w:val="21"/>
              </w:rPr>
              <w:t>1、必要性条款</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36BADA95">
            <w:pPr>
              <w:spacing w:line="375" w:lineRule="atLeast"/>
              <w:jc w:val="left"/>
              <w:rPr>
                <w:rFonts w:ascii="宋体" w:hAnsi="宋体" w:cs="宋体"/>
                <w:b/>
                <w:bCs/>
                <w:szCs w:val="21"/>
              </w:rPr>
            </w:pPr>
            <w:r>
              <w:rPr>
                <w:b/>
                <w:bCs/>
                <w:szCs w:val="21"/>
              </w:rPr>
              <w:t> </w:t>
            </w:r>
          </w:p>
        </w:tc>
      </w:tr>
      <w:tr w14:paraId="7060E493">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522A6C26">
            <w:pPr>
              <w:wordWrap w:val="0"/>
              <w:spacing w:line="375" w:lineRule="atLeast"/>
              <w:jc w:val="left"/>
              <w:rPr>
                <w:rFonts w:ascii="宋体" w:hAnsi="宋体" w:cs="宋体"/>
                <w:b/>
                <w:bCs/>
                <w:szCs w:val="21"/>
              </w:rPr>
            </w:pPr>
            <w:r>
              <w:rPr>
                <w:b/>
                <w:bCs/>
                <w:szCs w:val="21"/>
              </w:rPr>
              <w:t> 评审项目：</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7B78A68C">
            <w:pPr>
              <w:wordWrap w:val="0"/>
              <w:spacing w:line="375" w:lineRule="atLeast"/>
              <w:jc w:val="left"/>
              <w:rPr>
                <w:rFonts w:ascii="宋体" w:hAnsi="宋体" w:cs="宋体"/>
                <w:b/>
                <w:bCs/>
                <w:szCs w:val="21"/>
              </w:rPr>
            </w:pPr>
            <w:r>
              <w:rPr>
                <w:b/>
                <w:bCs/>
                <w:szCs w:val="21"/>
              </w:rPr>
              <w:t>必要性条款</w:t>
            </w:r>
            <w:r>
              <w:rPr>
                <w:rFonts w:hint="eastAsia"/>
                <w:b/>
                <w:bCs/>
                <w:szCs w:val="21"/>
              </w:rPr>
              <w:t>（必须招标，否则招标无效。）</w:t>
            </w:r>
          </w:p>
        </w:tc>
      </w:tr>
      <w:tr w14:paraId="4E2A24AD">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FF89D79">
            <w:pPr>
              <w:wordWrap w:val="0"/>
              <w:spacing w:line="375" w:lineRule="atLeast"/>
              <w:jc w:val="left"/>
              <w:rPr>
                <w:rFonts w:ascii="宋体" w:hAnsi="宋体" w:cs="宋体"/>
                <w:b/>
                <w:bCs/>
                <w:szCs w:val="21"/>
              </w:rPr>
            </w:pPr>
            <w:r>
              <w:rPr>
                <w:b/>
                <w:bCs/>
                <w:szCs w:val="21"/>
              </w:rPr>
              <w:t>评审因素</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021F0868">
            <w:pPr>
              <w:wordWrap w:val="0"/>
              <w:spacing w:line="375" w:lineRule="atLeast"/>
              <w:jc w:val="left"/>
              <w:rPr>
                <w:rFonts w:ascii="宋体" w:hAnsi="宋体" w:cs="宋体"/>
                <w:b/>
                <w:bCs/>
                <w:szCs w:val="21"/>
              </w:rPr>
            </w:pPr>
            <w:r>
              <w:rPr>
                <w:b/>
                <w:bCs/>
                <w:szCs w:val="21"/>
              </w:rPr>
              <w:t>评审标准</w:t>
            </w:r>
          </w:p>
        </w:tc>
      </w:tr>
      <w:tr w14:paraId="4CDE3A91">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468AD07">
            <w:pPr>
              <w:wordWrap w:val="0"/>
              <w:spacing w:line="375" w:lineRule="atLeast"/>
              <w:jc w:val="center"/>
              <w:rPr>
                <w:szCs w:val="21"/>
              </w:rPr>
            </w:pPr>
            <w:r>
              <w:rPr>
                <w:rFonts w:hint="eastAsia"/>
                <w:szCs w:val="21"/>
              </w:rPr>
              <w:t>招标书</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D865753">
            <w:pPr>
              <w:wordWrap w:val="0"/>
              <w:spacing w:line="375" w:lineRule="atLeast"/>
              <w:jc w:val="left"/>
              <w:rPr>
                <w:szCs w:val="21"/>
              </w:rPr>
            </w:pPr>
            <w:r>
              <w:rPr>
                <w:rFonts w:hint="eastAsia"/>
                <w:szCs w:val="21"/>
              </w:rPr>
              <w:t>招标书，按谈判文件规定格式填写。</w:t>
            </w:r>
          </w:p>
        </w:tc>
      </w:tr>
      <w:tr w14:paraId="51AA2EFC">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156B64C3">
            <w:pPr>
              <w:wordWrap w:val="0"/>
              <w:spacing w:line="375" w:lineRule="atLeast"/>
              <w:jc w:val="center"/>
              <w:rPr>
                <w:rFonts w:hint="eastAsia"/>
                <w:szCs w:val="21"/>
              </w:rPr>
            </w:pPr>
            <w:r>
              <w:rPr>
                <w:rFonts w:hint="eastAsia"/>
                <w:szCs w:val="21"/>
              </w:rPr>
              <w:t>报价明细表</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33216BE">
            <w:pPr>
              <w:wordWrap w:val="0"/>
              <w:spacing w:line="375" w:lineRule="atLeast"/>
              <w:jc w:val="left"/>
              <w:rPr>
                <w:rFonts w:hint="eastAsia"/>
                <w:szCs w:val="21"/>
              </w:rPr>
            </w:pPr>
            <w:r>
              <w:rPr>
                <w:rFonts w:hint="eastAsia"/>
                <w:szCs w:val="21"/>
              </w:rPr>
              <w:t>报价明细表，按谈判文件规定格式填写，否则作无效标处理。</w:t>
            </w:r>
          </w:p>
        </w:tc>
      </w:tr>
      <w:tr w14:paraId="010769B0">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6A7A738F">
            <w:pPr>
              <w:wordWrap w:val="0"/>
              <w:spacing w:line="375" w:lineRule="atLeast"/>
              <w:jc w:val="center"/>
              <w:rPr>
                <w:rFonts w:hint="eastAsia" w:eastAsia="宋体"/>
                <w:szCs w:val="21"/>
                <w:lang w:val="en-US" w:eastAsia="zh-CN"/>
              </w:rPr>
            </w:pPr>
            <w:r>
              <w:rPr>
                <w:rFonts w:hint="eastAsia"/>
                <w:szCs w:val="21"/>
                <w:lang w:val="en-US" w:eastAsia="zh-CN"/>
              </w:rPr>
              <w:t>执行信息</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44CA019">
            <w:pPr>
              <w:wordWrap w:val="0"/>
              <w:spacing w:line="375" w:lineRule="atLeast"/>
              <w:jc w:val="left"/>
              <w:rPr>
                <w:rFonts w:hint="eastAsia"/>
                <w:szCs w:val="21"/>
              </w:rPr>
            </w:pPr>
            <w:r>
              <w:rPr>
                <w:rFonts w:hint="eastAsia"/>
                <w:szCs w:val="21"/>
              </w:rPr>
              <w:t>信用中国/中国执行信息</w:t>
            </w:r>
          </w:p>
        </w:tc>
      </w:tr>
      <w:tr w14:paraId="4A2547BB">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4AB31A8C">
            <w:pPr>
              <w:wordWrap w:val="0"/>
              <w:spacing w:line="375" w:lineRule="atLeast"/>
              <w:jc w:val="center"/>
              <w:rPr>
                <w:rFonts w:hint="eastAsia"/>
                <w:szCs w:val="21"/>
                <w:lang w:val="en-US" w:eastAsia="zh-CN"/>
              </w:rPr>
            </w:pPr>
            <w:r>
              <w:rPr>
                <w:rFonts w:hint="eastAsia"/>
                <w:szCs w:val="21"/>
                <w:lang w:val="en-US" w:eastAsia="zh-CN"/>
              </w:rPr>
              <w:t>供应商资格承诺函</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5C4281A">
            <w:pPr>
              <w:wordWrap w:val="0"/>
              <w:spacing w:line="375" w:lineRule="atLeast"/>
              <w:jc w:val="left"/>
              <w:rPr>
                <w:rFonts w:hint="default" w:eastAsia="宋体"/>
                <w:szCs w:val="21"/>
                <w:lang w:val="en-US" w:eastAsia="zh-CN"/>
              </w:rPr>
            </w:pPr>
            <w:r>
              <w:rPr>
                <w:rFonts w:hint="default" w:eastAsia="宋体"/>
                <w:szCs w:val="21"/>
                <w:lang w:val="en-US" w:eastAsia="zh-CN"/>
              </w:rPr>
              <w:t>供应商资格承诺函</w:t>
            </w:r>
          </w:p>
        </w:tc>
      </w:tr>
      <w:tr w14:paraId="309DF7CA">
        <w:tblPrEx>
          <w:tblCellMar>
            <w:top w:w="0" w:type="dxa"/>
            <w:left w:w="0" w:type="dxa"/>
            <w:bottom w:w="0" w:type="dxa"/>
            <w:right w:w="0" w:type="dxa"/>
          </w:tblCellMar>
        </w:tblPrEx>
        <w:trPr>
          <w:trHeight w:val="450" w:hRule="atLeast"/>
          <w:jc w:val="center"/>
        </w:trPr>
        <w:tc>
          <w:tcPr>
            <w:tcW w:w="2236"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3BC8C375">
            <w:pPr>
              <w:wordWrap w:val="0"/>
              <w:spacing w:line="375" w:lineRule="atLeast"/>
              <w:jc w:val="center"/>
              <w:rPr>
                <w:rFonts w:hint="eastAsia"/>
                <w:szCs w:val="21"/>
                <w:lang w:val="en-US" w:eastAsia="zh-CN"/>
              </w:rPr>
            </w:pPr>
            <w:r>
              <w:rPr>
                <w:rFonts w:hint="eastAsia"/>
                <w:szCs w:val="21"/>
                <w:lang w:val="en-US" w:eastAsia="zh-CN"/>
              </w:rPr>
              <w:t>投标承诺书</w:t>
            </w:r>
          </w:p>
        </w:tc>
        <w:tc>
          <w:tcPr>
            <w:tcW w:w="7552"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75" w:type="dxa"/>
            </w:tcMar>
            <w:vAlign w:val="center"/>
          </w:tcPr>
          <w:p w14:paraId="28505513">
            <w:pPr>
              <w:wordWrap w:val="0"/>
              <w:spacing w:line="375" w:lineRule="atLeast"/>
              <w:jc w:val="left"/>
              <w:rPr>
                <w:rFonts w:hint="default" w:eastAsia="宋体"/>
                <w:szCs w:val="21"/>
                <w:lang w:val="en-US" w:eastAsia="zh-CN"/>
              </w:rPr>
            </w:pPr>
            <w:r>
              <w:rPr>
                <w:rFonts w:hint="default" w:eastAsia="宋体"/>
                <w:szCs w:val="21"/>
                <w:lang w:val="en-US" w:eastAsia="zh-CN"/>
              </w:rPr>
              <w:t>投标承诺书</w:t>
            </w:r>
          </w:p>
        </w:tc>
      </w:tr>
    </w:tbl>
    <w:p w14:paraId="759D217F">
      <w:pPr>
        <w:spacing w:line="420" w:lineRule="exact"/>
        <w:rPr>
          <w:rFonts w:hint="eastAsia" w:ascii="宋体" w:hAnsi="宋体"/>
          <w:sz w:val="24"/>
          <w:szCs w:val="24"/>
        </w:rPr>
      </w:pPr>
    </w:p>
    <w:tbl>
      <w:tblPr>
        <w:tblStyle w:val="36"/>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1"/>
        <w:gridCol w:w="7469"/>
      </w:tblGrid>
      <w:tr w14:paraId="415D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371" w:type="dxa"/>
            <w:noWrap w:val="0"/>
            <w:tcMar>
              <w:top w:w="0" w:type="dxa"/>
              <w:left w:w="75" w:type="dxa"/>
              <w:bottom w:w="0" w:type="dxa"/>
              <w:right w:w="75" w:type="dxa"/>
            </w:tcMar>
            <w:vAlign w:val="center"/>
          </w:tcPr>
          <w:p w14:paraId="12040242">
            <w:pPr>
              <w:spacing w:line="375" w:lineRule="atLeast"/>
              <w:rPr>
                <w:rFonts w:ascii="宋体" w:hAnsi="宋体" w:cs="宋体"/>
                <w:b/>
                <w:bCs/>
                <w:szCs w:val="21"/>
              </w:rPr>
            </w:pPr>
            <w:r>
              <w:rPr>
                <w:rFonts w:hint="eastAsia"/>
                <w:b/>
                <w:bCs/>
                <w:szCs w:val="21"/>
              </w:rPr>
              <w:t>2</w:t>
            </w:r>
            <w:r>
              <w:rPr>
                <w:b/>
                <w:bCs/>
                <w:szCs w:val="21"/>
              </w:rPr>
              <w:t>、</w:t>
            </w:r>
            <w:r>
              <w:rPr>
                <w:rFonts w:hint="eastAsia"/>
                <w:b/>
                <w:bCs/>
                <w:szCs w:val="21"/>
              </w:rPr>
              <w:t>一般</w:t>
            </w:r>
            <w:r>
              <w:rPr>
                <w:b/>
                <w:bCs/>
                <w:szCs w:val="21"/>
              </w:rPr>
              <w:t>性条款</w:t>
            </w:r>
          </w:p>
        </w:tc>
        <w:tc>
          <w:tcPr>
            <w:tcW w:w="7469" w:type="dxa"/>
            <w:noWrap w:val="0"/>
            <w:tcMar>
              <w:top w:w="0" w:type="dxa"/>
              <w:left w:w="75" w:type="dxa"/>
              <w:bottom w:w="0" w:type="dxa"/>
              <w:right w:w="75" w:type="dxa"/>
            </w:tcMar>
            <w:vAlign w:val="center"/>
          </w:tcPr>
          <w:p w14:paraId="10D04735">
            <w:pPr>
              <w:spacing w:line="375" w:lineRule="atLeast"/>
              <w:jc w:val="left"/>
              <w:rPr>
                <w:rFonts w:ascii="宋体" w:hAnsi="宋体" w:cs="宋体"/>
                <w:b/>
                <w:bCs/>
                <w:szCs w:val="21"/>
              </w:rPr>
            </w:pPr>
            <w:r>
              <w:rPr>
                <w:b/>
                <w:bCs/>
                <w:szCs w:val="21"/>
              </w:rPr>
              <w:t> </w:t>
            </w:r>
          </w:p>
        </w:tc>
      </w:tr>
      <w:tr w14:paraId="196F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2371" w:type="dxa"/>
            <w:noWrap w:val="0"/>
            <w:tcMar>
              <w:top w:w="0" w:type="dxa"/>
              <w:left w:w="75" w:type="dxa"/>
              <w:bottom w:w="0" w:type="dxa"/>
              <w:right w:w="75" w:type="dxa"/>
            </w:tcMar>
            <w:vAlign w:val="center"/>
          </w:tcPr>
          <w:p w14:paraId="043EB606">
            <w:pPr>
              <w:wordWrap w:val="0"/>
              <w:spacing w:line="375" w:lineRule="atLeast"/>
              <w:rPr>
                <w:rFonts w:ascii="宋体" w:hAnsi="宋体" w:cs="宋体"/>
                <w:b/>
                <w:bCs/>
                <w:szCs w:val="21"/>
              </w:rPr>
            </w:pPr>
            <w:r>
              <w:rPr>
                <w:b/>
                <w:bCs/>
                <w:szCs w:val="21"/>
              </w:rPr>
              <w:t>   评审项目：</w:t>
            </w:r>
          </w:p>
        </w:tc>
        <w:tc>
          <w:tcPr>
            <w:tcW w:w="7469" w:type="dxa"/>
            <w:noWrap w:val="0"/>
            <w:tcMar>
              <w:top w:w="0" w:type="dxa"/>
              <w:left w:w="75" w:type="dxa"/>
              <w:bottom w:w="0" w:type="dxa"/>
              <w:right w:w="75" w:type="dxa"/>
            </w:tcMar>
            <w:vAlign w:val="center"/>
          </w:tcPr>
          <w:p w14:paraId="43795A2D">
            <w:pPr>
              <w:wordWrap w:val="0"/>
              <w:spacing w:line="375" w:lineRule="atLeast"/>
              <w:jc w:val="left"/>
              <w:rPr>
                <w:rFonts w:ascii="宋体" w:hAnsi="宋体" w:cs="宋体"/>
                <w:b/>
                <w:bCs/>
                <w:szCs w:val="21"/>
              </w:rPr>
            </w:pPr>
            <w:r>
              <w:rPr>
                <w:rFonts w:hint="eastAsia"/>
                <w:b/>
                <w:bCs/>
                <w:szCs w:val="21"/>
              </w:rPr>
              <w:t>一般</w:t>
            </w:r>
            <w:r>
              <w:rPr>
                <w:b/>
                <w:bCs/>
                <w:szCs w:val="21"/>
              </w:rPr>
              <w:t>性条款</w:t>
            </w:r>
          </w:p>
        </w:tc>
      </w:tr>
      <w:tr w14:paraId="46CA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71" w:type="dxa"/>
            <w:noWrap w:val="0"/>
            <w:tcMar>
              <w:top w:w="0" w:type="dxa"/>
              <w:left w:w="75" w:type="dxa"/>
              <w:bottom w:w="0" w:type="dxa"/>
              <w:right w:w="75" w:type="dxa"/>
            </w:tcMar>
            <w:vAlign w:val="center"/>
          </w:tcPr>
          <w:p w14:paraId="227821B6">
            <w:pPr>
              <w:wordWrap w:val="0"/>
              <w:spacing w:line="375" w:lineRule="atLeast"/>
              <w:jc w:val="center"/>
              <w:rPr>
                <w:rFonts w:ascii="宋体" w:hAnsi="宋体" w:cs="宋体"/>
                <w:b/>
                <w:bCs/>
                <w:szCs w:val="21"/>
              </w:rPr>
            </w:pPr>
            <w:r>
              <w:rPr>
                <w:b/>
                <w:bCs/>
                <w:szCs w:val="21"/>
              </w:rPr>
              <w:t>评审因素</w:t>
            </w:r>
          </w:p>
        </w:tc>
        <w:tc>
          <w:tcPr>
            <w:tcW w:w="7469" w:type="dxa"/>
            <w:noWrap w:val="0"/>
            <w:tcMar>
              <w:top w:w="0" w:type="dxa"/>
              <w:left w:w="75" w:type="dxa"/>
              <w:bottom w:w="0" w:type="dxa"/>
              <w:right w:w="75" w:type="dxa"/>
            </w:tcMar>
            <w:vAlign w:val="center"/>
          </w:tcPr>
          <w:p w14:paraId="37DAAAD9">
            <w:pPr>
              <w:wordWrap w:val="0"/>
              <w:spacing w:line="375" w:lineRule="atLeast"/>
              <w:jc w:val="left"/>
              <w:rPr>
                <w:rFonts w:ascii="宋体" w:hAnsi="宋体" w:cs="宋体"/>
                <w:b/>
                <w:bCs/>
                <w:szCs w:val="21"/>
              </w:rPr>
            </w:pPr>
            <w:r>
              <w:rPr>
                <w:b/>
                <w:bCs/>
                <w:szCs w:val="21"/>
              </w:rPr>
              <w:t>评审标准</w:t>
            </w:r>
          </w:p>
        </w:tc>
      </w:tr>
      <w:tr w14:paraId="12A5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2371" w:type="dxa"/>
            <w:noWrap w:val="0"/>
            <w:tcMar>
              <w:top w:w="0" w:type="dxa"/>
              <w:left w:w="75" w:type="dxa"/>
              <w:bottom w:w="0" w:type="dxa"/>
              <w:right w:w="75" w:type="dxa"/>
            </w:tcMar>
            <w:vAlign w:val="center"/>
          </w:tcPr>
          <w:p w14:paraId="55ECD5B1">
            <w:pPr>
              <w:wordWrap w:val="0"/>
              <w:spacing w:line="375" w:lineRule="atLeast"/>
              <w:jc w:val="center"/>
              <w:rPr>
                <w:rFonts w:hint="eastAsia"/>
                <w:szCs w:val="21"/>
              </w:rPr>
            </w:pPr>
            <w:r>
              <w:rPr>
                <w:rFonts w:hint="eastAsia"/>
                <w:szCs w:val="21"/>
              </w:rPr>
              <w:t>合同</w:t>
            </w:r>
          </w:p>
        </w:tc>
        <w:tc>
          <w:tcPr>
            <w:tcW w:w="7469" w:type="dxa"/>
            <w:noWrap w:val="0"/>
            <w:tcMar>
              <w:top w:w="0" w:type="dxa"/>
              <w:left w:w="75" w:type="dxa"/>
              <w:bottom w:w="0" w:type="dxa"/>
              <w:right w:w="75" w:type="dxa"/>
            </w:tcMar>
            <w:vAlign w:val="center"/>
          </w:tcPr>
          <w:p w14:paraId="5AF1EB2B">
            <w:pPr>
              <w:wordWrap w:val="0"/>
              <w:spacing w:line="375" w:lineRule="atLeast"/>
              <w:jc w:val="left"/>
              <w:rPr>
                <w:szCs w:val="21"/>
              </w:rPr>
            </w:pPr>
            <w:r>
              <w:rPr>
                <w:rFonts w:hint="eastAsia"/>
                <w:szCs w:val="21"/>
              </w:rPr>
              <w:t>其他与本项目有关的能证明资格和有能力履行合同的文件</w:t>
            </w:r>
          </w:p>
        </w:tc>
      </w:tr>
    </w:tbl>
    <w:p w14:paraId="1BBCEB57">
      <w:pPr>
        <w:pStyle w:val="17"/>
        <w:spacing w:line="440" w:lineRule="exact"/>
        <w:ind w:firstLine="470" w:firstLineChars="196"/>
        <w:rPr>
          <w:rFonts w:hint="eastAsia" w:ascii="宋体" w:hAnsi="宋体"/>
          <w:b w:val="0"/>
          <w:sz w:val="24"/>
        </w:rPr>
      </w:pPr>
      <w:r>
        <w:rPr>
          <w:rFonts w:hint="eastAsia" w:ascii="宋体" w:hAnsi="宋体"/>
          <w:b w:val="0"/>
          <w:sz w:val="24"/>
        </w:rPr>
        <w:t>四、招标内容填写说明</w:t>
      </w:r>
    </w:p>
    <w:p w14:paraId="525CFB87">
      <w:pPr>
        <w:pStyle w:val="17"/>
        <w:spacing w:line="440" w:lineRule="exact"/>
        <w:ind w:firstLine="450"/>
        <w:rPr>
          <w:rFonts w:hint="eastAsia" w:ascii="宋体" w:hAnsi="宋体"/>
          <w:b w:val="0"/>
          <w:sz w:val="24"/>
        </w:rPr>
      </w:pPr>
      <w:r>
        <w:rPr>
          <w:rFonts w:hint="eastAsia" w:ascii="宋体" w:hAnsi="宋体"/>
          <w:b w:val="0"/>
          <w:sz w:val="24"/>
        </w:rPr>
        <w:t>1、招标书按统一格式填写。</w:t>
      </w:r>
    </w:p>
    <w:p w14:paraId="423BFAE0">
      <w:pPr>
        <w:pStyle w:val="17"/>
        <w:spacing w:line="480" w:lineRule="exact"/>
        <w:ind w:firstLine="450"/>
        <w:rPr>
          <w:rFonts w:hint="eastAsia" w:ascii="宋体" w:hAnsi="宋体"/>
          <w:b w:val="0"/>
          <w:sz w:val="24"/>
        </w:rPr>
      </w:pPr>
      <w:r>
        <w:rPr>
          <w:rFonts w:hint="eastAsia" w:ascii="宋体" w:hAnsi="宋体"/>
          <w:b w:val="0"/>
          <w:sz w:val="24"/>
        </w:rPr>
        <w:t>2、报价明细表按“项目需求”所列项目分别填报。</w:t>
      </w:r>
    </w:p>
    <w:p w14:paraId="429AEB2C">
      <w:pPr>
        <w:spacing w:line="480" w:lineRule="exact"/>
        <w:ind w:firstLine="450"/>
        <w:rPr>
          <w:rFonts w:hint="eastAsia" w:ascii="宋体" w:hAnsi="宋体"/>
          <w:sz w:val="24"/>
        </w:rPr>
      </w:pPr>
      <w:r>
        <w:rPr>
          <w:rFonts w:hint="eastAsia" w:ascii="宋体" w:hAnsi="宋体"/>
          <w:sz w:val="24"/>
        </w:rPr>
        <w:t>五、文件附件的编制及编目</w:t>
      </w:r>
    </w:p>
    <w:p w14:paraId="72F7CE7A">
      <w:pPr>
        <w:spacing w:line="480" w:lineRule="exact"/>
        <w:ind w:firstLine="450"/>
        <w:rPr>
          <w:rFonts w:hint="eastAsia" w:ascii="宋体" w:hAnsi="宋体"/>
          <w:sz w:val="24"/>
        </w:rPr>
      </w:pPr>
      <w:r>
        <w:rPr>
          <w:rFonts w:hint="eastAsia" w:ascii="宋体" w:hAnsi="宋体"/>
          <w:sz w:val="24"/>
        </w:rPr>
        <w:t>1、文件附件由投标方视需要自行编制。规格幅面应与正文一致，附于正文之后。</w:t>
      </w:r>
    </w:p>
    <w:p w14:paraId="3A458C58">
      <w:pPr>
        <w:spacing w:line="480" w:lineRule="exact"/>
        <w:ind w:firstLine="450"/>
        <w:rPr>
          <w:rFonts w:hint="eastAsia" w:ascii="宋体" w:hAnsi="宋体"/>
          <w:sz w:val="24"/>
        </w:rPr>
      </w:pPr>
      <w:r>
        <w:rPr>
          <w:rFonts w:hint="eastAsia" w:ascii="宋体" w:hAnsi="宋体"/>
          <w:sz w:val="24"/>
        </w:rPr>
        <w:t>2、文件附件可以包含以下内容：</w:t>
      </w:r>
    </w:p>
    <w:p w14:paraId="366B8513">
      <w:pPr>
        <w:spacing w:line="480" w:lineRule="exact"/>
        <w:ind w:firstLine="450"/>
        <w:rPr>
          <w:rFonts w:hint="eastAsia" w:ascii="宋体" w:hAnsi="宋体"/>
          <w:sz w:val="24"/>
          <w:szCs w:val="24"/>
        </w:rPr>
      </w:pPr>
      <w:r>
        <w:rPr>
          <w:rFonts w:hint="eastAsia" w:ascii="宋体" w:hAnsi="宋体"/>
          <w:sz w:val="24"/>
        </w:rPr>
        <w:t>⑴</w:t>
      </w:r>
      <w:r>
        <w:rPr>
          <w:rFonts w:hint="eastAsia" w:ascii="宋体" w:hAnsi="宋体"/>
          <w:sz w:val="24"/>
          <w:szCs w:val="24"/>
        </w:rPr>
        <w:t>产品主要技术数据和性能的详细描述。</w:t>
      </w:r>
    </w:p>
    <w:p w14:paraId="54182497">
      <w:pPr>
        <w:spacing w:line="400" w:lineRule="exact"/>
        <w:ind w:firstLine="435"/>
        <w:rPr>
          <w:rFonts w:hint="eastAsia" w:ascii="宋体" w:hAnsi="宋体"/>
          <w:sz w:val="24"/>
        </w:rPr>
      </w:pPr>
      <w:r>
        <w:rPr>
          <w:rFonts w:hint="eastAsia" w:ascii="宋体" w:hAnsi="宋体"/>
          <w:sz w:val="24"/>
        </w:rPr>
        <w:t>⑵产品制造、验收标准。</w:t>
      </w:r>
    </w:p>
    <w:p w14:paraId="56D8B1FA">
      <w:pPr>
        <w:spacing w:line="400" w:lineRule="exact"/>
        <w:ind w:firstLine="480"/>
        <w:rPr>
          <w:rFonts w:hint="eastAsia" w:ascii="宋体" w:hAnsi="宋体"/>
          <w:sz w:val="24"/>
        </w:rPr>
      </w:pPr>
      <w:r>
        <w:rPr>
          <w:rFonts w:hint="eastAsia" w:ascii="宋体" w:hAnsi="宋体"/>
          <w:sz w:val="24"/>
        </w:rPr>
        <w:t>六、报价</w:t>
      </w:r>
    </w:p>
    <w:p w14:paraId="55E52AB4">
      <w:pPr>
        <w:spacing w:line="400" w:lineRule="exact"/>
        <w:ind w:firstLine="450"/>
        <w:rPr>
          <w:rFonts w:hint="eastAsia" w:ascii="宋体" w:hAnsi="宋体"/>
          <w:sz w:val="24"/>
        </w:rPr>
      </w:pPr>
      <w:r>
        <w:rPr>
          <w:rFonts w:hint="eastAsia" w:ascii="宋体" w:hAnsi="宋体"/>
          <w:sz w:val="24"/>
        </w:rPr>
        <w:t>1、所有报价以人民币形式报价。</w:t>
      </w:r>
    </w:p>
    <w:p w14:paraId="246504D8">
      <w:pPr>
        <w:spacing w:line="400" w:lineRule="exact"/>
        <w:ind w:firstLine="450"/>
        <w:rPr>
          <w:rFonts w:hint="eastAsia" w:ascii="宋体" w:hAnsi="宋体"/>
          <w:sz w:val="24"/>
        </w:rPr>
      </w:pPr>
      <w:r>
        <w:rPr>
          <w:rFonts w:hint="eastAsia" w:ascii="宋体" w:hAnsi="宋体"/>
          <w:sz w:val="24"/>
        </w:rPr>
        <w:t>2、要按招标报价明细表（统一格式）的规定内容列明明细，并由法定代表人或授权代表签署。</w:t>
      </w:r>
    </w:p>
    <w:p w14:paraId="28FE1841">
      <w:pPr>
        <w:spacing w:line="400" w:lineRule="exact"/>
        <w:ind w:firstLine="450"/>
        <w:rPr>
          <w:rFonts w:hint="eastAsia" w:ascii="宋体" w:hAnsi="宋体"/>
          <w:sz w:val="24"/>
        </w:rPr>
      </w:pPr>
      <w:r>
        <w:rPr>
          <w:rFonts w:hint="eastAsia" w:ascii="宋体" w:hAnsi="宋体"/>
          <w:sz w:val="24"/>
        </w:rPr>
        <w:t>3、本项目招标，每轮只接受每个单位的一个报价方案，且只允许有一个报价，不接受任何选择报价方案及选择性报价。</w:t>
      </w:r>
    </w:p>
    <w:p w14:paraId="43CD6F14">
      <w:pPr>
        <w:spacing w:line="400" w:lineRule="exact"/>
        <w:rPr>
          <w:rFonts w:hint="eastAsia" w:ascii="宋体" w:hAnsi="宋体"/>
          <w:sz w:val="24"/>
        </w:rPr>
      </w:pPr>
      <w:r>
        <w:rPr>
          <w:rFonts w:hint="eastAsia" w:ascii="宋体" w:hAnsi="宋体"/>
          <w:sz w:val="24"/>
        </w:rPr>
        <w:t xml:space="preserve">    七、投标文件的签署及规定</w:t>
      </w:r>
    </w:p>
    <w:p w14:paraId="32F3DCED">
      <w:pPr>
        <w:spacing w:line="400" w:lineRule="exact"/>
        <w:rPr>
          <w:rFonts w:hint="eastAsia" w:ascii="宋体" w:hAnsi="宋体"/>
          <w:sz w:val="24"/>
        </w:rPr>
      </w:pPr>
      <w:r>
        <w:rPr>
          <w:rFonts w:hint="eastAsia" w:ascii="宋体" w:hAnsi="宋体"/>
          <w:sz w:val="24"/>
        </w:rPr>
        <w:t xml:space="preserve">    1、组成投标文件的各项资料均应遵守本条。</w:t>
      </w:r>
    </w:p>
    <w:p w14:paraId="6F4A8F85">
      <w:pPr>
        <w:spacing w:line="400" w:lineRule="exact"/>
        <w:rPr>
          <w:rFonts w:hint="eastAsia" w:ascii="宋体" w:hAnsi="宋体"/>
          <w:sz w:val="24"/>
        </w:rPr>
      </w:pPr>
      <w:r>
        <w:rPr>
          <w:rFonts w:hint="eastAsia" w:ascii="宋体" w:hAnsi="宋体"/>
          <w:sz w:val="24"/>
        </w:rPr>
        <w:t xml:space="preserve">    2、投标单位应填写全称，同时加盖印章。</w:t>
      </w:r>
    </w:p>
    <w:p w14:paraId="37E1D53E">
      <w:pPr>
        <w:spacing w:line="400" w:lineRule="exact"/>
        <w:rPr>
          <w:rFonts w:hint="eastAsia" w:ascii="宋体" w:hAnsi="宋体"/>
          <w:sz w:val="24"/>
        </w:rPr>
      </w:pPr>
      <w:r>
        <w:rPr>
          <w:rFonts w:hint="eastAsia" w:ascii="宋体" w:hAnsi="宋体"/>
          <w:sz w:val="24"/>
        </w:rPr>
        <w:t xml:space="preserve">    3、投标文件必须由法定代表人或授权代表签署。</w:t>
      </w:r>
    </w:p>
    <w:p w14:paraId="5EEF379F">
      <w:pPr>
        <w:spacing w:line="400" w:lineRule="exact"/>
        <w:ind w:firstLine="435"/>
        <w:rPr>
          <w:rFonts w:hint="eastAsia" w:ascii="宋体" w:hAnsi="宋体"/>
          <w:sz w:val="24"/>
        </w:rPr>
      </w:pPr>
      <w:r>
        <w:rPr>
          <w:rFonts w:hint="eastAsia" w:ascii="宋体" w:hAnsi="宋体"/>
          <w:sz w:val="24"/>
        </w:rPr>
        <w:t>4、投标文件准备正本1份，副本</w:t>
      </w:r>
      <w:r>
        <w:rPr>
          <w:rFonts w:hint="eastAsia" w:ascii="宋体" w:hAnsi="宋体"/>
          <w:sz w:val="24"/>
          <w:lang w:val="en-US" w:eastAsia="zh-CN"/>
        </w:rPr>
        <w:t>4</w:t>
      </w:r>
      <w:r>
        <w:rPr>
          <w:rFonts w:hint="eastAsia" w:ascii="宋体" w:hAnsi="宋体"/>
          <w:sz w:val="24"/>
        </w:rPr>
        <w:t>份，并提供一份电子版U盘（拷贝完归还），否则谈判无效。投标文件均不予退回。</w:t>
      </w:r>
    </w:p>
    <w:p w14:paraId="1C739996">
      <w:pPr>
        <w:spacing w:line="400" w:lineRule="exact"/>
        <w:rPr>
          <w:rFonts w:hint="eastAsia" w:ascii="宋体" w:hAnsi="宋体"/>
          <w:sz w:val="24"/>
        </w:rPr>
      </w:pPr>
      <w:r>
        <w:rPr>
          <w:rFonts w:hint="eastAsia" w:ascii="宋体" w:hAnsi="宋体"/>
          <w:sz w:val="24"/>
        </w:rPr>
        <w:t xml:space="preserve">    5、投标文件不得涂改和增删，如有修改错漏处，必须由同一签署人签字或盖章。</w:t>
      </w:r>
    </w:p>
    <w:p w14:paraId="33B5B68D">
      <w:pPr>
        <w:spacing w:line="400" w:lineRule="exact"/>
        <w:ind w:firstLine="480" w:firstLineChars="200"/>
        <w:rPr>
          <w:rFonts w:hint="eastAsia" w:ascii="宋体" w:hAnsi="宋体"/>
          <w:sz w:val="24"/>
        </w:rPr>
      </w:pPr>
      <w:r>
        <w:rPr>
          <w:rFonts w:hint="eastAsia" w:ascii="宋体" w:hAnsi="宋体"/>
          <w:sz w:val="24"/>
        </w:rPr>
        <w:t>6、投标文件因字迹潦草或表达不清所引起的后果由投标单位负责。</w:t>
      </w:r>
    </w:p>
    <w:p w14:paraId="67A44EC8">
      <w:pPr>
        <w:spacing w:line="400" w:lineRule="exact"/>
        <w:ind w:firstLine="480" w:firstLineChars="200"/>
        <w:rPr>
          <w:rFonts w:hint="eastAsia" w:ascii="宋体" w:hAnsi="宋体"/>
          <w:sz w:val="24"/>
        </w:rPr>
      </w:pPr>
      <w:r>
        <w:rPr>
          <w:rFonts w:hint="eastAsia" w:ascii="宋体" w:hAnsi="宋体"/>
          <w:sz w:val="24"/>
        </w:rPr>
        <w:t>7、投标标段品目超</w:t>
      </w:r>
      <w:r>
        <w:rPr>
          <w:rFonts w:hint="eastAsia" w:ascii="宋体" w:hAnsi="宋体"/>
          <w:sz w:val="24"/>
          <w:lang w:eastAsia="zh-CN"/>
        </w:rPr>
        <w:t>过</w:t>
      </w:r>
      <w:r>
        <w:rPr>
          <w:rFonts w:hint="eastAsia" w:ascii="宋体" w:hAnsi="宋体"/>
          <w:sz w:val="24"/>
        </w:rPr>
        <w:t>20个品目的供应商应自行准备笔记本电脑及U盘，现场报价使用。</w:t>
      </w:r>
    </w:p>
    <w:p w14:paraId="4989A50D">
      <w:pPr>
        <w:spacing w:line="400" w:lineRule="exact"/>
        <w:ind w:left="959" w:leftChars="228" w:hanging="480" w:hangingChars="200"/>
        <w:rPr>
          <w:rFonts w:hint="eastAsia"/>
        </w:rPr>
      </w:pPr>
      <w:r>
        <w:rPr>
          <w:rFonts w:hint="eastAsia" w:ascii="宋体" w:hAnsi="宋体"/>
          <w:sz w:val="24"/>
          <w:lang w:val="en-US" w:eastAsia="zh-CN"/>
        </w:rPr>
        <w:t>8、投标文件必须密封、胶装，包装后在封口处加盖密封章或公章不得有破损，未按规定执行，投标无效。</w:t>
      </w:r>
    </w:p>
    <w:p w14:paraId="26F01A1F">
      <w:pPr>
        <w:spacing w:line="400" w:lineRule="exact"/>
        <w:ind w:firstLine="450"/>
        <w:rPr>
          <w:rFonts w:hint="eastAsia" w:ascii="宋体" w:hAnsi="宋体"/>
          <w:sz w:val="24"/>
        </w:rPr>
      </w:pPr>
      <w:r>
        <w:rPr>
          <w:rFonts w:hint="eastAsia" w:ascii="宋体" w:hAnsi="宋体"/>
          <w:sz w:val="24"/>
        </w:rPr>
        <w:t>八、投标文件格式</w:t>
      </w:r>
    </w:p>
    <w:p w14:paraId="7DF7EABA">
      <w:pPr>
        <w:spacing w:line="400" w:lineRule="exact"/>
        <w:ind w:firstLine="450"/>
        <w:rPr>
          <w:rFonts w:hint="eastAsia" w:ascii="宋体" w:hAnsi="宋体"/>
          <w:sz w:val="30"/>
        </w:rPr>
      </w:pPr>
      <w:r>
        <w:rPr>
          <w:rFonts w:hint="eastAsia" w:ascii="宋体" w:hAnsi="宋体"/>
          <w:sz w:val="24"/>
        </w:rPr>
        <w:t>本项目谈判文件规定了投标文件格式的，应按该格式制定投标文件，见“第五部分：投标文件格式”。</w:t>
      </w:r>
    </w:p>
    <w:p w14:paraId="6A110325">
      <w:pPr>
        <w:pStyle w:val="2"/>
        <w:spacing w:before="0" w:after="0" w:line="240" w:lineRule="auto"/>
        <w:jc w:val="center"/>
        <w:rPr>
          <w:rFonts w:hint="eastAsia" w:ascii="宋体" w:hAnsi="宋体"/>
          <w:sz w:val="44"/>
          <w:szCs w:val="44"/>
        </w:rPr>
      </w:pPr>
      <w:r>
        <w:rPr>
          <w:rFonts w:ascii="宋体" w:hAnsi="宋体"/>
          <w:sz w:val="30"/>
        </w:rPr>
        <w:br w:type="page"/>
      </w:r>
      <w:bookmarkStart w:id="4" w:name="_Toc24641"/>
      <w:r>
        <w:rPr>
          <w:rFonts w:hint="eastAsia"/>
        </w:rPr>
        <w:t>投标方须知</w:t>
      </w:r>
      <w:bookmarkEnd w:id="4"/>
    </w:p>
    <w:p w14:paraId="0ACBA3A2">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Ⅰ  一般规定</w:t>
      </w:r>
    </w:p>
    <w:p w14:paraId="2B0FC694">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合格投标方的范围：投标方应严格遵守《中华人民共和国投标投标法》及国家相关的</w:t>
      </w:r>
      <w:r>
        <w:rPr>
          <w:rFonts w:hint="eastAsia" w:ascii="宋体" w:hAnsi="宋体" w:cs="宋体"/>
          <w:sz w:val="24"/>
          <w:szCs w:val="24"/>
          <w:lang w:eastAsia="zh-CN"/>
        </w:rPr>
        <w:t>法律法规</w:t>
      </w:r>
      <w:r>
        <w:rPr>
          <w:rFonts w:hint="eastAsia" w:ascii="宋体" w:hAnsi="宋体" w:eastAsia="宋体" w:cs="宋体"/>
          <w:sz w:val="24"/>
          <w:szCs w:val="24"/>
        </w:rPr>
        <w:t>。</w:t>
      </w:r>
    </w:p>
    <w:p w14:paraId="2ACD120E">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55850974">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Ⅱ  谈判文件</w:t>
      </w:r>
    </w:p>
    <w:p w14:paraId="03A33D06">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一、谈判文件</w:t>
      </w:r>
    </w:p>
    <w:p w14:paraId="42CABAA3">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1、谈判文件由谈判文件总目录所列内容组成。</w:t>
      </w:r>
    </w:p>
    <w:p w14:paraId="5E0F00B3">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2、投标方应详细阅读谈判文件的全部内容，承认并履行谈判文件的各项规定，按谈判文件的要求提供投标文件和真实准确的文件、资料，否则，可能导致投标被拒绝。</w:t>
      </w:r>
    </w:p>
    <w:p w14:paraId="0D08D0A5">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二、谈判文件的修改</w:t>
      </w:r>
    </w:p>
    <w:p w14:paraId="332EF579">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1、在投标截止时间前，大庆市中医医院可对谈判文件用补充文件的方式进行修改。</w:t>
      </w:r>
    </w:p>
    <w:p w14:paraId="663B928A">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2、对谈判文件的修改，将以书面的形式或通过指定网络媒体告知已领取谈判文件的每一投标方，补充文件将作为谈判文件的组成部分，对所有投标方有约束力。</w:t>
      </w:r>
    </w:p>
    <w:p w14:paraId="1B38DB2D">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3、推迟投标截止时间时，将以书面或公告的形式通知所有投标方。在这种情况下，投标时间将受到新截止期的约束。</w:t>
      </w:r>
    </w:p>
    <w:p w14:paraId="44600EB9">
      <w:pPr>
        <w:spacing w:line="460" w:lineRule="exact"/>
        <w:ind w:firstLine="450"/>
        <w:rPr>
          <w:rFonts w:hint="eastAsia" w:ascii="宋体" w:hAnsi="宋体" w:eastAsia="宋体" w:cs="宋体"/>
          <w:sz w:val="24"/>
          <w:szCs w:val="24"/>
        </w:rPr>
      </w:pPr>
    </w:p>
    <w:p w14:paraId="1D71DFFD">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Ⅲ  开标及评标</w:t>
      </w:r>
    </w:p>
    <w:p w14:paraId="161C5078">
      <w:pPr>
        <w:spacing w:line="4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一、开标</w:t>
      </w:r>
    </w:p>
    <w:p w14:paraId="3FE7A99C">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1、大庆市中医医院按谈判文件规定的时间、地点主持开标。开标会议在监督单位的监督下组织并主持。</w:t>
      </w:r>
    </w:p>
    <w:p w14:paraId="46B2C8EA">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2、开标仪式上，将公布投标方的名称。</w:t>
      </w:r>
    </w:p>
    <w:p w14:paraId="7BF6BEAA">
      <w:pPr>
        <w:pStyle w:val="34"/>
        <w:spacing w:after="0"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3、开标时，由投标人或法人代理人提交投标文件</w:t>
      </w:r>
      <w:r>
        <w:rPr>
          <w:rFonts w:hint="eastAsia" w:ascii="宋体" w:hAnsi="宋体" w:eastAsia="宋体" w:cs="宋体"/>
          <w:sz w:val="24"/>
          <w:szCs w:val="24"/>
          <w:lang w:eastAsia="zh-CN"/>
        </w:rPr>
        <w:t>。</w:t>
      </w:r>
    </w:p>
    <w:p w14:paraId="737E72A0">
      <w:pPr>
        <w:pStyle w:val="34"/>
        <w:spacing w:after="0"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如远程开标，投标人需提供密封文件等现场开标负责人按时间开启</w:t>
      </w:r>
      <w:r>
        <w:rPr>
          <w:rFonts w:hint="eastAsia" w:ascii="宋体" w:hAnsi="宋体" w:eastAsia="宋体" w:cs="宋体"/>
          <w:sz w:val="24"/>
          <w:szCs w:val="24"/>
        </w:rPr>
        <w:t>。</w:t>
      </w:r>
    </w:p>
    <w:p w14:paraId="32D8DF34">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二、评标</w:t>
      </w:r>
    </w:p>
    <w:p w14:paraId="1DDDDD25">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（一）根据投标项目特点组建评标委员会，对具备实质性投标的投标文件进行评审和比较。评标委员会由评标专家、相关职能科室等代表组成。</w:t>
      </w:r>
    </w:p>
    <w:p w14:paraId="2BFB78A7">
      <w:pPr>
        <w:spacing w:line="460" w:lineRule="exact"/>
        <w:ind w:firstLine="450"/>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74BE6E6B">
      <w:pPr>
        <w:spacing w:line="460" w:lineRule="exact"/>
        <w:ind w:firstLine="352" w:firstLineChars="147"/>
        <w:rPr>
          <w:rFonts w:hint="eastAsia" w:ascii="宋体" w:hAnsi="宋体" w:eastAsia="宋体" w:cs="宋体"/>
          <w:sz w:val="24"/>
          <w:szCs w:val="24"/>
        </w:rPr>
      </w:pPr>
      <w:r>
        <w:rPr>
          <w:rFonts w:hint="eastAsia" w:ascii="宋体" w:hAnsi="宋体" w:eastAsia="宋体" w:cs="宋体"/>
          <w:sz w:val="24"/>
          <w:szCs w:val="24"/>
        </w:rPr>
        <w:t>（三）评标原则：评标严格按照谈判文件的要求和条件进行。在项目预算范围内考虑以下因素：</w:t>
      </w:r>
    </w:p>
    <w:p w14:paraId="004A6475">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1、产品质量、技术方面。</w:t>
      </w:r>
    </w:p>
    <w:p w14:paraId="3F579662">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2、资信情况和履约能力。</w:t>
      </w:r>
    </w:p>
    <w:p w14:paraId="4046AC5B">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3、报价。</w:t>
      </w:r>
    </w:p>
    <w:p w14:paraId="66E49361">
      <w:pPr>
        <w:spacing w:line="460" w:lineRule="exact"/>
        <w:ind w:firstLine="240"/>
        <w:rPr>
          <w:rFonts w:hint="eastAsia" w:ascii="宋体" w:hAnsi="宋体" w:eastAsia="宋体" w:cs="宋体"/>
          <w:sz w:val="24"/>
          <w:szCs w:val="24"/>
        </w:rPr>
      </w:pPr>
      <w:r>
        <w:rPr>
          <w:rFonts w:hint="eastAsia" w:ascii="宋体" w:hAnsi="宋体" w:eastAsia="宋体" w:cs="宋体"/>
          <w:sz w:val="24"/>
          <w:szCs w:val="24"/>
        </w:rPr>
        <w:t>（四）评标过程保密</w:t>
      </w:r>
    </w:p>
    <w:p w14:paraId="4B5C2F3B">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1、开标后凡属于审查、澄清、评价和比较投标的所有资料及授标意向等，均不得向其他无关的人员透露。</w:t>
      </w:r>
    </w:p>
    <w:p w14:paraId="7F4374B6">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2、在评标期间，企图影响投标方的任何活动，都将导致投标被拒绝，并承担相应的法律责任。</w:t>
      </w:r>
    </w:p>
    <w:p w14:paraId="46CCB93F">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（五）初审</w:t>
      </w:r>
    </w:p>
    <w:p w14:paraId="3B1F5DC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1、初审内容为投标文件是否符合谈判文件的要求、内容是否完整、价格构成有无计算错误、文件签署是否齐全。</w:t>
      </w:r>
    </w:p>
    <w:p w14:paraId="5A5B275D">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2、资格性检查。依据法律法规和谈判文件的规定，对投标文件中的资格证明等进行审查，以确定投标单位是否具备投标资格。</w:t>
      </w:r>
    </w:p>
    <w:p w14:paraId="20C01FC6">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3、符合性检查。依据谈判文件的规定，从投标文件的有效性、完整性和对谈判文件的投标程度进行审查，以确定是否对谈判文件的实质性要求作出投标。</w:t>
      </w:r>
    </w:p>
    <w:p w14:paraId="20113EE1">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4、对投标文件的判定，只依据投标内容本身，不依靠开标后的任何外来证明。</w:t>
      </w:r>
    </w:p>
    <w:p w14:paraId="7BCC2783">
      <w:pPr>
        <w:spacing w:line="4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三、由评标小组与各供应商进行谈判。</w:t>
      </w:r>
    </w:p>
    <w:p w14:paraId="7FD702C6">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四、成交条件：</w:t>
      </w:r>
    </w:p>
    <w:p w14:paraId="7F02BBE4">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1、投标文件符合谈判文件要求。</w:t>
      </w:r>
    </w:p>
    <w:p w14:paraId="6F3C0B45">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2、有执行合同能力。</w:t>
      </w:r>
    </w:p>
    <w:p w14:paraId="71A21C38">
      <w:pPr>
        <w:spacing w:line="460" w:lineRule="exact"/>
        <w:ind w:firstLine="450"/>
        <w:rPr>
          <w:rFonts w:hint="eastAsia" w:ascii="宋体" w:hAnsi="宋体" w:eastAsia="宋体" w:cs="宋体"/>
          <w:sz w:val="24"/>
          <w:szCs w:val="24"/>
        </w:rPr>
      </w:pPr>
      <w:r>
        <w:rPr>
          <w:rFonts w:hint="eastAsia" w:ascii="宋体" w:hAnsi="宋体" w:eastAsia="宋体" w:cs="宋体"/>
          <w:sz w:val="24"/>
          <w:szCs w:val="24"/>
        </w:rPr>
        <w:t>3、保证质量、保证送货日期。</w:t>
      </w:r>
    </w:p>
    <w:p w14:paraId="5D624BC3">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废标条件、投标无效条件</w:t>
      </w:r>
    </w:p>
    <w:p w14:paraId="1490D4F1">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一、在投标采购中，出现下列情形之一的，废标：</w:t>
      </w:r>
    </w:p>
    <w:p w14:paraId="12CCBC1C">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1、符合专业条件的投标方或者对谈判文件</w:t>
      </w:r>
      <w:r>
        <w:rPr>
          <w:rFonts w:hint="eastAsia" w:ascii="宋体" w:hAnsi="宋体" w:cs="宋体"/>
          <w:sz w:val="24"/>
          <w:szCs w:val="24"/>
          <w:lang w:eastAsia="zh-CN"/>
        </w:rPr>
        <w:t>做</w:t>
      </w:r>
      <w:r>
        <w:rPr>
          <w:rFonts w:hint="eastAsia" w:ascii="宋体" w:hAnsi="宋体" w:eastAsia="宋体" w:cs="宋体"/>
          <w:sz w:val="24"/>
          <w:szCs w:val="24"/>
        </w:rPr>
        <w:t>实质投标的投标方不足三家的，经采购监督部门批准可以继续进行的情形除外。</w:t>
      </w:r>
    </w:p>
    <w:p w14:paraId="45B2CEED">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C7CEB40">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3、投标人的报价均超过了投标报价上限，采购人不能支付的；</w:t>
      </w:r>
    </w:p>
    <w:p w14:paraId="60703575">
      <w:pPr>
        <w:spacing w:line="460" w:lineRule="exact"/>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332E6ABC">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二、出现下列情况之一的，投标文件无效。</w:t>
      </w:r>
    </w:p>
    <w:p w14:paraId="568E3A8D">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1、投标文件未对谈判文件做出实质性投标的；</w:t>
      </w:r>
    </w:p>
    <w:p w14:paraId="3DC275F8">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2、投标文件（包含封皮）未盖单位公章并未经法定代表人（或授权代表）签署的；</w:t>
      </w:r>
    </w:p>
    <w:p w14:paraId="2B6E5E0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3、投标文件逾期送达；</w:t>
      </w:r>
    </w:p>
    <w:p w14:paraId="4FD36113">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4、投标报价与谈判文件规定的范围不符的；</w:t>
      </w:r>
    </w:p>
    <w:p w14:paraId="7D5B19ED">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5、投标报价超出投标报价上限的；</w:t>
      </w:r>
    </w:p>
    <w:p w14:paraId="59E42D03">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6、违反开标及评标现场管理规定的；</w:t>
      </w:r>
    </w:p>
    <w:p w14:paraId="7D4216B6">
      <w:pPr>
        <w:spacing w:line="460" w:lineRule="exact"/>
        <w:ind w:firstLine="480"/>
        <w:rPr>
          <w:rFonts w:hint="eastAsia" w:ascii="宋体" w:hAnsi="宋体" w:eastAsia="宋体" w:cs="宋体"/>
          <w:sz w:val="24"/>
          <w:szCs w:val="24"/>
          <w:lang w:eastAsia="zh-CN"/>
        </w:rPr>
      </w:pPr>
      <w:r>
        <w:rPr>
          <w:rFonts w:hint="eastAsia" w:ascii="宋体" w:hAnsi="宋体" w:eastAsia="宋体" w:cs="宋体"/>
          <w:sz w:val="24"/>
          <w:szCs w:val="24"/>
        </w:rPr>
        <w:t>7、其他按</w:t>
      </w:r>
      <w:r>
        <w:rPr>
          <w:rFonts w:hint="eastAsia" w:ascii="宋体" w:hAnsi="宋体" w:cs="宋体"/>
          <w:sz w:val="24"/>
          <w:szCs w:val="24"/>
          <w:lang w:eastAsia="zh-CN"/>
        </w:rPr>
        <w:t>投标</w:t>
      </w:r>
      <w:r>
        <w:rPr>
          <w:rFonts w:hint="eastAsia" w:ascii="宋体" w:hAnsi="宋体" w:eastAsia="宋体" w:cs="宋体"/>
          <w:sz w:val="24"/>
          <w:szCs w:val="24"/>
        </w:rPr>
        <w:t>法及本谈判文件规定的投标无效条件</w:t>
      </w:r>
      <w:r>
        <w:rPr>
          <w:rFonts w:hint="eastAsia" w:ascii="宋体" w:hAnsi="宋体" w:eastAsia="宋体" w:cs="宋体"/>
          <w:sz w:val="24"/>
          <w:szCs w:val="24"/>
          <w:lang w:eastAsia="zh-CN"/>
        </w:rPr>
        <w:t>；</w:t>
      </w:r>
    </w:p>
    <w:p w14:paraId="02F94B19">
      <w:pPr>
        <w:spacing w:line="46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8、投标文件为非胶装的。</w:t>
      </w:r>
    </w:p>
    <w:p w14:paraId="44C7D78B">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三、投标方有下列行为之一的，投标无效；给采购人或其他投标单位造成损失的，应当承担赔偿责任。</w:t>
      </w:r>
    </w:p>
    <w:p w14:paraId="4C1F028C">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1、提供虚假材料谋取成交或故意进行无效投标的；</w:t>
      </w:r>
    </w:p>
    <w:p w14:paraId="2229061E">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2、与采购人、其他投标单位</w:t>
      </w:r>
      <w:r>
        <w:rPr>
          <w:rFonts w:hint="eastAsia" w:ascii="宋体" w:hAnsi="宋体" w:cs="宋体"/>
          <w:sz w:val="24"/>
          <w:szCs w:val="24"/>
          <w:lang w:eastAsia="zh-CN"/>
        </w:rPr>
        <w:t>，或者</w:t>
      </w:r>
      <w:r>
        <w:rPr>
          <w:rFonts w:hint="eastAsia" w:ascii="宋体" w:hAnsi="宋体" w:eastAsia="宋体" w:cs="宋体"/>
          <w:sz w:val="24"/>
          <w:szCs w:val="24"/>
        </w:rPr>
        <w:t>评标委员会恶意串通的；</w:t>
      </w:r>
    </w:p>
    <w:p w14:paraId="22857B00">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3、采用不正当手段妨碍、抑制其他投标方的；</w:t>
      </w:r>
    </w:p>
    <w:p w14:paraId="5356316D">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4、向采购人行贿或者提供其他不正当利益的；</w:t>
      </w:r>
    </w:p>
    <w:p w14:paraId="62C6104F">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5、在</w:t>
      </w:r>
      <w:r>
        <w:rPr>
          <w:rFonts w:hint="eastAsia" w:ascii="宋体" w:hAnsi="宋体" w:cs="宋体"/>
          <w:sz w:val="24"/>
          <w:szCs w:val="24"/>
          <w:lang w:eastAsia="zh-CN"/>
        </w:rPr>
        <w:t>招标</w:t>
      </w:r>
      <w:r>
        <w:rPr>
          <w:rFonts w:hint="eastAsia" w:ascii="宋体" w:hAnsi="宋体" w:eastAsia="宋体" w:cs="宋体"/>
          <w:sz w:val="24"/>
          <w:szCs w:val="24"/>
        </w:rPr>
        <w:t>采购过程中与采购人协商谈判的；</w:t>
      </w:r>
    </w:p>
    <w:p w14:paraId="255D83B7">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6、拒绝有关部门监督检查或者提供虚假情况的；</w:t>
      </w:r>
    </w:p>
    <w:p w14:paraId="688045D2">
      <w:pPr>
        <w:spacing w:line="460" w:lineRule="exact"/>
        <w:ind w:firstLine="480"/>
        <w:rPr>
          <w:rFonts w:hint="eastAsia" w:ascii="宋体" w:hAnsi="宋体" w:eastAsia="宋体" w:cs="宋体"/>
          <w:sz w:val="24"/>
          <w:szCs w:val="24"/>
        </w:rPr>
      </w:pPr>
      <w:r>
        <w:rPr>
          <w:rFonts w:hint="eastAsia" w:ascii="宋体" w:hAnsi="宋体" w:eastAsia="宋体" w:cs="宋体"/>
          <w:sz w:val="24"/>
          <w:szCs w:val="24"/>
        </w:rPr>
        <w:t>7、其他严重违反投投标程序的行为。</w:t>
      </w:r>
    </w:p>
    <w:p w14:paraId="64DDCED8">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四、成交通知</w:t>
      </w:r>
    </w:p>
    <w:p w14:paraId="63602DDC">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1、大庆市中医医院以书面形式通知所选定的成交投标单位。</w:t>
      </w:r>
    </w:p>
    <w:p w14:paraId="299EA0EA">
      <w:pPr>
        <w:spacing w:line="460" w:lineRule="exact"/>
        <w:ind w:firstLine="435"/>
        <w:rPr>
          <w:rFonts w:hint="eastAsia" w:ascii="宋体" w:hAnsi="宋体" w:eastAsia="宋体" w:cs="宋体"/>
          <w:sz w:val="24"/>
          <w:szCs w:val="24"/>
        </w:rPr>
      </w:pPr>
      <w:r>
        <w:rPr>
          <w:rFonts w:hint="eastAsia" w:ascii="宋体" w:hAnsi="宋体" w:eastAsia="宋体" w:cs="宋体"/>
          <w:sz w:val="24"/>
          <w:szCs w:val="24"/>
        </w:rPr>
        <w:t>2、成交结果确定后，成交结果将在网上公告。</w:t>
      </w:r>
    </w:p>
    <w:p w14:paraId="7CEA02AD">
      <w:pPr>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Ⅴ 评审要求</w:t>
      </w:r>
    </w:p>
    <w:p w14:paraId="7DAB9552">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1.评标方法</w:t>
      </w:r>
    </w:p>
    <w:p w14:paraId="509FE80F">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评标方法谈判/竞争性磋商</w:t>
      </w:r>
      <w:r>
        <w:rPr>
          <w:rFonts w:hint="eastAsia" w:ascii="宋体" w:hAnsi="宋体" w:cs="宋体"/>
          <w:b w:val="0"/>
          <w:kern w:val="2"/>
          <w:sz w:val="24"/>
          <w:szCs w:val="24"/>
          <w:lang w:val="en-US" w:eastAsia="zh-CN" w:bidi="ar-SA"/>
        </w:rPr>
        <w:t>｝｝</w:t>
      </w:r>
    </w:p>
    <w:p w14:paraId="248E48C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2.评标原则</w:t>
      </w:r>
    </w:p>
    <w:p w14:paraId="084F3BE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2.1评审活动遵循公平、公正、科学和择优的原则，以谈判文件和响应文件为评审的基本依据，并按照谈判文件规定的评审方法和评审标准进行评审。</w:t>
      </w:r>
    </w:p>
    <w:p w14:paraId="77814C0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2.2具体评审事项由谈判小组负责，并按谈判文件的规定办法进行评审。</w:t>
      </w:r>
    </w:p>
    <w:p w14:paraId="406E6C21">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3.谈判小组</w:t>
      </w:r>
    </w:p>
    <w:p w14:paraId="22F6643E">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3.1谈判小组由采购人代表和评审专家共3人以上单数组成，其中评审专家人数不得少于谈判小组成员总数的2/3。</w:t>
      </w:r>
    </w:p>
    <w:p w14:paraId="3A158A2B">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3.2 谈判小组成员有下列情形之一的，应当回避：</w:t>
      </w:r>
    </w:p>
    <w:p w14:paraId="7FAC9C32">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（1）参加采购活动前三年内</w:t>
      </w: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与供应商存在劳动关系</w:t>
      </w: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或者担任过供应商的董事、监事</w:t>
      </w:r>
      <w:r>
        <w:rPr>
          <w:rFonts w:hint="eastAsia" w:ascii="宋体" w:hAnsi="宋体" w:cs="宋体"/>
          <w:b w:val="0"/>
          <w:kern w:val="2"/>
          <w:sz w:val="24"/>
          <w:szCs w:val="24"/>
          <w:lang w:val="en-US" w:eastAsia="zh-CN" w:bidi="ar-SA"/>
        </w:rPr>
        <w:t>，</w:t>
      </w:r>
      <w:r>
        <w:rPr>
          <w:rFonts w:hint="eastAsia" w:ascii="宋体" w:hAnsi="宋体" w:eastAsia="宋体" w:cs="宋体"/>
          <w:b w:val="0"/>
          <w:kern w:val="2"/>
          <w:sz w:val="24"/>
          <w:szCs w:val="24"/>
          <w:lang w:val="en-US" w:eastAsia="zh-CN" w:bidi="ar-SA"/>
        </w:rPr>
        <w:t>或者是供应商的控股股东或实际控制人；</w:t>
      </w:r>
    </w:p>
    <w:p w14:paraId="578AE93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（2）与供应商的法定代表人或者负责人有夫妻、直系血亲、三代以内旁系血亲或者近姻亲关系；</w:t>
      </w:r>
    </w:p>
    <w:p w14:paraId="3511A22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（3）与供应商有其他可能影响政府采购活动公平、公正进行的关系；</w:t>
      </w:r>
    </w:p>
    <w:p w14:paraId="3F1912B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3.3谈判小组负责具体评标事务，并独立履行下列职责：</w:t>
      </w:r>
    </w:p>
    <w:p w14:paraId="448A59C9">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（1）确认或者制定谈判文件；</w:t>
      </w:r>
    </w:p>
    <w:p w14:paraId="39855FE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（2）审查供应商的响应文件并作出评价；</w:t>
      </w:r>
    </w:p>
    <w:p w14:paraId="46A2B9E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（3）要求供应商对响应文件有关事项作出澄清或者说明，与供应商进行分别谈判；</w:t>
      </w:r>
    </w:p>
    <w:p w14:paraId="36720B93">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（4）编写评审细则；</w:t>
      </w:r>
    </w:p>
    <w:p w14:paraId="098E4B9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（5）确定成交候选人名单，以及根据采购情况直接确定成交人；</w:t>
      </w:r>
    </w:p>
    <w:p w14:paraId="31588C89">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（6）向采购人、采购代理机构或者有关部门报告评审中发现的违法行为；</w:t>
      </w:r>
    </w:p>
    <w:p w14:paraId="5B34378E">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（7）法律法规规定的其他职责。</w:t>
      </w:r>
    </w:p>
    <w:p w14:paraId="7854EA65">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4.澄清</w:t>
      </w:r>
    </w:p>
    <w:p w14:paraId="193F7C0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8ABE9B">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5DCED0B">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4.1谈判小组不接受供应商主动提出的澄清、说明或更正。</w:t>
      </w:r>
    </w:p>
    <w:p w14:paraId="27352915">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4.2谈判小组对供应商提交的澄清、说明或更正有疑问的，可以要求供应商进一步澄清、说明或更正。</w:t>
      </w:r>
    </w:p>
    <w:p w14:paraId="1AE1906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5.有下列情形之一的，视为供应商串通响应</w:t>
      </w:r>
    </w:p>
    <w:p w14:paraId="00E2A24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5.1不同供应商的响应文件由同一单位或者个人编制；（不同供应商报名表ip地址码一致）；</w:t>
      </w:r>
    </w:p>
    <w:p w14:paraId="1D101ECC">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5.2不同供应商委托同一单位或者个人办理</w:t>
      </w:r>
      <w:r>
        <w:rPr>
          <w:rFonts w:hint="eastAsia" w:ascii="宋体" w:hAnsi="宋体" w:cs="宋体"/>
          <w:b w:val="0"/>
          <w:kern w:val="2"/>
          <w:sz w:val="24"/>
          <w:szCs w:val="24"/>
          <w:lang w:val="en-US" w:eastAsia="zh-CN" w:bidi="ar-SA"/>
        </w:rPr>
        <w:t>相</w:t>
      </w:r>
      <w:r>
        <w:rPr>
          <w:rFonts w:hint="eastAsia" w:ascii="宋体" w:hAnsi="宋体" w:eastAsia="宋体" w:cs="宋体"/>
          <w:b w:val="0"/>
          <w:kern w:val="2"/>
          <w:sz w:val="24"/>
          <w:szCs w:val="24"/>
          <w:lang w:val="en-US" w:eastAsia="zh-CN" w:bidi="ar-SA"/>
        </w:rPr>
        <w:t>应事宜；</w:t>
      </w:r>
    </w:p>
    <w:p w14:paraId="6ABA5A1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5.3不同供应商的响应文件载明的项目管理成员或者联系人员为同一人；</w:t>
      </w:r>
    </w:p>
    <w:p w14:paraId="7FA383C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5.4不同供应商的响应文件异常一致或者投标报价呈规律性差异；</w:t>
      </w:r>
    </w:p>
    <w:p w14:paraId="21AF9F8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5.5不同供应商的响应文件相互混装；</w:t>
      </w:r>
    </w:p>
    <w:p w14:paraId="66F4707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说明：在项目评审时被认定为串通投标的供应商不得参加本项目采购活动</w:t>
      </w:r>
    </w:p>
    <w:p w14:paraId="4FA1C78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6.有下列情形之一的，属于恶意串通投标</w:t>
      </w:r>
    </w:p>
    <w:p w14:paraId="5BF32731">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6.1供应商直接或者间接从采购人处获得其他供应商的相关情况并修改其响应文件或者响应文件；</w:t>
      </w:r>
    </w:p>
    <w:p w14:paraId="6E875FA4">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6.2供应商按照采购人的授意撤换、修改响应文件或者响应文件；</w:t>
      </w:r>
    </w:p>
    <w:p w14:paraId="2E92BD57">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6.3供应商之间协商报价、技术方案等响应文件或者响应文件的实质性内容；</w:t>
      </w:r>
    </w:p>
    <w:p w14:paraId="72C5191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6.4属于同一集团、协会、商会等组织成员的供应商按照该组织要求协同参加采购活动；</w:t>
      </w:r>
    </w:p>
    <w:p w14:paraId="0848B583">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6.5供应商之间事先约定由某一特定供应商成交、成交；</w:t>
      </w:r>
    </w:p>
    <w:p w14:paraId="17978FFE">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6.6供应商之间商定部分供应商放弃参加采购活动或者放弃成交、成交；</w:t>
      </w:r>
    </w:p>
    <w:p w14:paraId="40AA3BB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6.7供应商与采购人之间、供应商相互之间，为谋求特定供应商成交、成交或者排斥其他供应商的其他串通行为。</w:t>
      </w:r>
    </w:p>
    <w:p w14:paraId="64726D2D">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6.8其他大庆市中医医院认定的围串标或疑似围串标行为。</w:t>
      </w:r>
    </w:p>
    <w:p w14:paraId="6E10FBF3">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7.投标无效的情形</w:t>
      </w:r>
    </w:p>
    <w:p w14:paraId="01455FEF">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7.1详见资格性审查、符合性审查和谈判文件其他投标无效条款。</w:t>
      </w:r>
    </w:p>
    <w:p w14:paraId="4E44CAC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8.废标（终止） 的情形</w:t>
      </w:r>
    </w:p>
    <w:p w14:paraId="5AA7538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8.1出现下列情形之一的，采购人或者采购代理机构应当终止竞争性谈判采购活动，发布项目终止公告并说明原因，重新开展采购活动：</w:t>
      </w:r>
    </w:p>
    <w:p w14:paraId="206B8A46">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（1）因情况变化，不再符合规定的竞争性谈判采购方式适用情形的；</w:t>
      </w:r>
    </w:p>
    <w:p w14:paraId="5F2BAC28">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（2）出现影响采购公正的违法、违规行为的；</w:t>
      </w:r>
    </w:p>
    <w:p w14:paraId="42B26390">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（3）在采购过程中符合谈判要求的供应商或者报价未超过采购预算的供应商不足3家的，</w:t>
      </w:r>
    </w:p>
    <w:p w14:paraId="09CBA92A">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w:t>
      </w:r>
      <w:r>
        <w:rPr>
          <w:rFonts w:hint="eastAsia" w:ascii="宋体" w:hAnsi="宋体" w:cs="宋体"/>
          <w:b w:val="0"/>
          <w:kern w:val="2"/>
          <w:sz w:val="24"/>
          <w:szCs w:val="24"/>
          <w:lang w:val="en-US" w:eastAsia="zh-CN" w:bidi="ar-SA"/>
        </w:rPr>
        <w:t>法律法规</w:t>
      </w:r>
      <w:r>
        <w:rPr>
          <w:rFonts w:hint="eastAsia" w:ascii="宋体" w:hAnsi="宋体" w:eastAsia="宋体" w:cs="宋体"/>
          <w:b w:val="0"/>
          <w:kern w:val="2"/>
          <w:sz w:val="24"/>
          <w:szCs w:val="24"/>
          <w:lang w:val="en-US" w:eastAsia="zh-CN" w:bidi="ar-SA"/>
        </w:rPr>
        <w:t>以及谈判文件规</w:t>
      </w:r>
      <w:r>
        <w:rPr>
          <w:rFonts w:hint="eastAsia" w:ascii="宋体" w:hAnsi="宋体" w:cs="宋体"/>
          <w:b w:val="0"/>
          <w:kern w:val="2"/>
          <w:sz w:val="24"/>
          <w:szCs w:val="24"/>
          <w:lang w:val="en-US" w:eastAsia="zh-CN" w:bidi="ar-SA"/>
        </w:rPr>
        <w:t>定的</w:t>
      </w:r>
      <w:r>
        <w:rPr>
          <w:rFonts w:hint="eastAsia" w:ascii="宋体" w:hAnsi="宋体" w:eastAsia="宋体" w:cs="宋体"/>
          <w:b w:val="0"/>
          <w:kern w:val="2"/>
          <w:sz w:val="24"/>
          <w:szCs w:val="24"/>
          <w:lang w:val="en-US" w:eastAsia="zh-CN" w:bidi="ar-SA"/>
        </w:rPr>
        <w:t>其他情形。</w:t>
      </w:r>
    </w:p>
    <w:p w14:paraId="7DE27835">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9.定标</w:t>
      </w:r>
    </w:p>
    <w:p w14:paraId="554F07E9">
      <w:pPr>
        <w:pStyle w:val="3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9.1 谈判结束后，谈判小组应当要求所有参加谈判的供应商在规定时间内进行最后报价，采购人从谈判小组提出的成交候选人中根据符合采购需求、质量和服务相等且报价最低（或综合评分最高的）的原则确定成交供应商，并将结果通知所有参加谈判的未成交的供应商。</w:t>
      </w:r>
    </w:p>
    <w:p w14:paraId="71107ED2">
      <w:pPr>
        <w:pStyle w:val="34"/>
        <w:ind w:left="0" w:leftChars="0" w:firstLine="0" w:firstLineChars="0"/>
        <w:rPr>
          <w:rFonts w:hint="eastAsia"/>
          <w:lang w:eastAsia="zh-CN"/>
        </w:rPr>
      </w:pPr>
    </w:p>
    <w:p w14:paraId="772D72DA">
      <w:pPr>
        <w:pStyle w:val="34"/>
        <w:ind w:left="0" w:leftChars="0" w:firstLine="0" w:firstLineChars="0"/>
        <w:rPr>
          <w:rFonts w:hint="eastAsia"/>
          <w:lang w:eastAsia="zh-CN"/>
        </w:rPr>
      </w:pPr>
    </w:p>
    <w:p w14:paraId="6D912546">
      <w:pPr>
        <w:pStyle w:val="34"/>
        <w:ind w:left="0" w:leftChars="0" w:firstLine="0" w:firstLineChars="0"/>
        <w:rPr>
          <w:rFonts w:hint="eastAsia"/>
          <w:lang w:eastAsia="zh-CN"/>
        </w:rPr>
      </w:pPr>
    </w:p>
    <w:p w14:paraId="6B934611">
      <w:pPr>
        <w:pStyle w:val="34"/>
        <w:ind w:left="0" w:leftChars="0" w:firstLine="0" w:firstLineChars="0"/>
        <w:rPr>
          <w:rFonts w:hint="eastAsia"/>
          <w:lang w:eastAsia="zh-CN"/>
        </w:rPr>
      </w:pPr>
    </w:p>
    <w:p w14:paraId="4BF06FE8">
      <w:pPr>
        <w:pStyle w:val="34"/>
        <w:ind w:left="0" w:leftChars="0" w:firstLine="0" w:firstLineChars="0"/>
        <w:rPr>
          <w:rFonts w:hint="eastAsia"/>
          <w:lang w:eastAsia="zh-CN"/>
        </w:rPr>
      </w:pPr>
    </w:p>
    <w:p w14:paraId="4AB6F423">
      <w:pPr>
        <w:pStyle w:val="34"/>
        <w:ind w:left="0" w:leftChars="0" w:firstLine="0" w:firstLineChars="0"/>
        <w:rPr>
          <w:rFonts w:hint="eastAsia"/>
          <w:lang w:eastAsia="zh-CN"/>
        </w:rPr>
      </w:pPr>
    </w:p>
    <w:p w14:paraId="088987E3">
      <w:pPr>
        <w:pStyle w:val="34"/>
        <w:ind w:left="0" w:leftChars="0" w:firstLine="0" w:firstLineChars="0"/>
        <w:rPr>
          <w:rFonts w:hint="eastAsia"/>
          <w:lang w:eastAsia="zh-CN"/>
        </w:rPr>
      </w:pPr>
    </w:p>
    <w:p w14:paraId="41610CB8">
      <w:pPr>
        <w:pStyle w:val="34"/>
        <w:ind w:left="0" w:leftChars="0" w:firstLine="0" w:firstLineChars="0"/>
        <w:rPr>
          <w:rFonts w:hint="eastAsia"/>
          <w:lang w:eastAsia="zh-CN"/>
        </w:rPr>
      </w:pPr>
    </w:p>
    <w:p w14:paraId="49DEAC51">
      <w:pPr>
        <w:pStyle w:val="34"/>
        <w:ind w:left="0" w:leftChars="0" w:firstLine="0" w:firstLineChars="0"/>
        <w:rPr>
          <w:rFonts w:hint="eastAsia"/>
          <w:lang w:eastAsia="zh-CN"/>
        </w:rPr>
      </w:pPr>
    </w:p>
    <w:p w14:paraId="1DB0E8CA">
      <w:pPr>
        <w:pStyle w:val="34"/>
        <w:ind w:left="0" w:leftChars="0" w:firstLine="0" w:firstLineChars="0"/>
        <w:rPr>
          <w:rFonts w:hint="eastAsia"/>
          <w:lang w:eastAsia="zh-CN"/>
        </w:rPr>
      </w:pPr>
    </w:p>
    <w:p w14:paraId="60C2A317">
      <w:pPr>
        <w:pStyle w:val="34"/>
        <w:ind w:left="0" w:leftChars="0" w:firstLine="0" w:firstLineChars="0"/>
        <w:rPr>
          <w:rFonts w:hint="eastAsia"/>
          <w:lang w:eastAsia="zh-CN"/>
        </w:rPr>
      </w:pPr>
    </w:p>
    <w:p w14:paraId="5895F88F">
      <w:pPr>
        <w:pStyle w:val="34"/>
        <w:ind w:left="0" w:leftChars="0" w:firstLine="0" w:firstLineChars="0"/>
        <w:rPr>
          <w:rFonts w:hint="eastAsia"/>
          <w:lang w:eastAsia="zh-CN"/>
        </w:rPr>
      </w:pPr>
    </w:p>
    <w:p w14:paraId="5B918758">
      <w:pPr>
        <w:pStyle w:val="34"/>
        <w:ind w:left="0" w:leftChars="0" w:firstLine="0" w:firstLineChars="0"/>
        <w:rPr>
          <w:rFonts w:hint="eastAsia"/>
          <w:lang w:eastAsia="zh-CN"/>
        </w:rPr>
      </w:pPr>
    </w:p>
    <w:p w14:paraId="08588670">
      <w:pPr>
        <w:pStyle w:val="34"/>
        <w:ind w:left="0" w:leftChars="0" w:firstLine="0" w:firstLineChars="0"/>
        <w:rPr>
          <w:rFonts w:hint="eastAsia"/>
          <w:lang w:eastAsia="zh-CN"/>
        </w:rPr>
      </w:pPr>
    </w:p>
    <w:p w14:paraId="13D25714">
      <w:pPr>
        <w:pStyle w:val="34"/>
        <w:ind w:left="0" w:leftChars="0" w:firstLine="0" w:firstLineChars="0"/>
        <w:rPr>
          <w:rFonts w:hint="eastAsia"/>
          <w:lang w:eastAsia="zh-CN"/>
        </w:rPr>
      </w:pPr>
    </w:p>
    <w:p w14:paraId="176E2F86">
      <w:pPr>
        <w:pStyle w:val="34"/>
        <w:ind w:left="0" w:leftChars="0" w:firstLine="0" w:firstLineChars="0"/>
        <w:rPr>
          <w:rFonts w:hint="eastAsia"/>
          <w:lang w:eastAsia="zh-CN"/>
        </w:rPr>
      </w:pPr>
    </w:p>
    <w:p w14:paraId="4438ED1A">
      <w:pPr>
        <w:pStyle w:val="34"/>
        <w:ind w:left="0" w:leftChars="0" w:firstLine="0" w:firstLineChars="0"/>
        <w:rPr>
          <w:rFonts w:hint="eastAsia"/>
          <w:lang w:eastAsia="zh-CN"/>
        </w:rPr>
      </w:pPr>
    </w:p>
    <w:p w14:paraId="08388FD8">
      <w:pPr>
        <w:pStyle w:val="34"/>
        <w:ind w:left="0" w:leftChars="0" w:firstLine="0" w:firstLineChars="0"/>
        <w:rPr>
          <w:rFonts w:hint="eastAsia"/>
          <w:lang w:eastAsia="zh-CN"/>
        </w:rPr>
      </w:pPr>
    </w:p>
    <w:p w14:paraId="44C5C9C1">
      <w:pPr>
        <w:pStyle w:val="34"/>
        <w:ind w:left="0" w:leftChars="0" w:firstLine="0" w:firstLineChars="0"/>
        <w:rPr>
          <w:rFonts w:hint="eastAsia"/>
          <w:lang w:eastAsia="zh-CN"/>
        </w:rPr>
      </w:pPr>
    </w:p>
    <w:p w14:paraId="394C17FE">
      <w:pPr>
        <w:pStyle w:val="34"/>
        <w:ind w:left="0" w:leftChars="0" w:firstLine="0" w:firstLineChars="0"/>
        <w:rPr>
          <w:rFonts w:hint="eastAsia"/>
          <w:lang w:eastAsia="zh-CN"/>
        </w:rPr>
      </w:pPr>
    </w:p>
    <w:p w14:paraId="43C7918D">
      <w:pPr>
        <w:pStyle w:val="34"/>
        <w:ind w:left="0" w:leftChars="0" w:firstLine="0" w:firstLineChars="0"/>
        <w:rPr>
          <w:rFonts w:hint="eastAsia"/>
          <w:lang w:eastAsia="zh-CN"/>
        </w:rPr>
      </w:pPr>
    </w:p>
    <w:p w14:paraId="0FD6BCF9">
      <w:pPr>
        <w:pStyle w:val="34"/>
        <w:ind w:left="0" w:leftChars="0" w:firstLine="0" w:firstLineChars="0"/>
        <w:rPr>
          <w:rFonts w:hint="eastAsia"/>
          <w:lang w:eastAsia="zh-CN"/>
        </w:rPr>
      </w:pPr>
    </w:p>
    <w:p w14:paraId="2E960416">
      <w:pPr>
        <w:pStyle w:val="2"/>
        <w:spacing w:before="0" w:after="0" w:line="240" w:lineRule="auto"/>
        <w:jc w:val="center"/>
        <w:rPr>
          <w:rFonts w:hint="eastAsia" w:ascii="宋体" w:hAnsi="宋体"/>
          <w:sz w:val="30"/>
        </w:rPr>
      </w:pPr>
      <w:bookmarkStart w:id="5" w:name="_Toc20210"/>
      <w:bookmarkStart w:id="9" w:name="_GoBack"/>
      <w:bookmarkEnd w:id="9"/>
      <w:r>
        <w:rPr>
          <w:rFonts w:hint="eastAsia" w:ascii="宋体" w:hAnsi="宋体"/>
          <w:sz w:val="30"/>
        </w:rPr>
        <w:t>投标文件格式</w:t>
      </w:r>
      <w:bookmarkEnd w:id="5"/>
    </w:p>
    <w:p w14:paraId="2ED4538C">
      <w:pPr>
        <w:jc w:val="center"/>
        <w:rPr>
          <w:rFonts w:hint="eastAsia" w:ascii="宋体" w:hAnsi="宋体"/>
          <w:sz w:val="30"/>
        </w:rPr>
      </w:pPr>
      <w:r>
        <w:rPr>
          <w:rFonts w:hint="eastAsia" w:ascii="宋体" w:hAnsi="宋体"/>
          <w:sz w:val="30"/>
        </w:rPr>
        <w:t>封皮</w:t>
      </w:r>
    </w:p>
    <w:p w14:paraId="4D3CB32D">
      <w:pPr>
        <w:jc w:val="center"/>
        <w:rPr>
          <w:rFonts w:hint="eastAsia" w:ascii="宋体" w:hAnsi="宋体"/>
          <w:sz w:val="30"/>
        </w:rPr>
      </w:pPr>
    </w:p>
    <w:p w14:paraId="2988A537">
      <w:pPr>
        <w:jc w:val="center"/>
        <w:rPr>
          <w:rFonts w:hint="eastAsia" w:ascii="宋体" w:hAnsi="宋体"/>
          <w:sz w:val="30"/>
        </w:rPr>
      </w:pPr>
    </w:p>
    <w:p w14:paraId="1C1733D4">
      <w:pPr>
        <w:jc w:val="center"/>
        <w:rPr>
          <w:rFonts w:hint="eastAsia" w:ascii="宋体" w:hAnsi="宋体"/>
          <w:sz w:val="30"/>
        </w:rPr>
      </w:pPr>
    </w:p>
    <w:p w14:paraId="1825D2DF">
      <w:pPr>
        <w:jc w:val="center"/>
        <w:rPr>
          <w:rFonts w:hint="eastAsia" w:ascii="宋体" w:hAnsi="宋体"/>
          <w:sz w:val="30"/>
        </w:rPr>
      </w:pPr>
    </w:p>
    <w:p w14:paraId="614BD34F">
      <w:pPr>
        <w:jc w:val="center"/>
        <w:rPr>
          <w:rFonts w:hint="eastAsia" w:ascii="宋体" w:hAnsi="宋体"/>
          <w:sz w:val="30"/>
        </w:rPr>
      </w:pPr>
    </w:p>
    <w:p w14:paraId="24F61811">
      <w:pPr>
        <w:jc w:val="center"/>
        <w:rPr>
          <w:rFonts w:hint="eastAsia" w:ascii="宋体" w:hAnsi="宋体"/>
          <w:sz w:val="144"/>
          <w:szCs w:val="52"/>
        </w:rPr>
      </w:pPr>
      <w:r>
        <w:rPr>
          <w:rFonts w:hint="eastAsia" w:ascii="宋体" w:hAnsi="宋体"/>
          <w:sz w:val="144"/>
          <w:szCs w:val="52"/>
        </w:rPr>
        <w:t>投标文件</w:t>
      </w:r>
    </w:p>
    <w:p w14:paraId="18D54C11">
      <w:pPr>
        <w:jc w:val="center"/>
        <w:rPr>
          <w:rFonts w:hint="eastAsia" w:ascii="宋体" w:hAnsi="宋体"/>
          <w:sz w:val="30"/>
        </w:rPr>
      </w:pPr>
    </w:p>
    <w:p w14:paraId="3B5736EC">
      <w:pPr>
        <w:jc w:val="center"/>
        <w:rPr>
          <w:rFonts w:hint="eastAsia" w:ascii="宋体" w:hAnsi="宋体"/>
          <w:sz w:val="30"/>
        </w:rPr>
      </w:pPr>
    </w:p>
    <w:p w14:paraId="5CF5C772">
      <w:pPr>
        <w:jc w:val="center"/>
        <w:rPr>
          <w:rFonts w:hint="eastAsia" w:ascii="宋体" w:hAnsi="宋体"/>
          <w:sz w:val="30"/>
        </w:rPr>
      </w:pPr>
    </w:p>
    <w:p w14:paraId="342FAA2D">
      <w:pPr>
        <w:jc w:val="center"/>
        <w:rPr>
          <w:rFonts w:hint="eastAsia" w:ascii="宋体" w:hAnsi="宋体"/>
          <w:sz w:val="30"/>
        </w:rPr>
      </w:pPr>
    </w:p>
    <w:p w14:paraId="0631623E">
      <w:pPr>
        <w:jc w:val="center"/>
        <w:rPr>
          <w:rFonts w:hint="eastAsia" w:ascii="宋体" w:hAnsi="宋体"/>
          <w:sz w:val="30"/>
        </w:rPr>
      </w:pPr>
    </w:p>
    <w:p w14:paraId="242FE7A3">
      <w:pPr>
        <w:jc w:val="center"/>
        <w:rPr>
          <w:rFonts w:hint="eastAsia" w:ascii="宋体" w:hAnsi="宋体"/>
          <w:sz w:val="30"/>
        </w:rPr>
      </w:pPr>
    </w:p>
    <w:p w14:paraId="666F0C2D">
      <w:pPr>
        <w:jc w:val="center"/>
        <w:rPr>
          <w:rFonts w:hint="eastAsia" w:ascii="宋体" w:hAnsi="宋体"/>
          <w:sz w:val="30"/>
        </w:rPr>
      </w:pPr>
    </w:p>
    <w:p w14:paraId="58F7CA0C">
      <w:pPr>
        <w:jc w:val="center"/>
        <w:rPr>
          <w:rFonts w:hint="eastAsia" w:ascii="宋体" w:hAnsi="宋体"/>
          <w:sz w:val="30"/>
        </w:rPr>
      </w:pPr>
    </w:p>
    <w:p w14:paraId="12CC7A86">
      <w:pPr>
        <w:spacing w:line="288" w:lineRule="auto"/>
        <w:ind w:firstLine="1017" w:firstLineChars="339"/>
        <w:jc w:val="left"/>
        <w:rPr>
          <w:rFonts w:hint="eastAsia" w:ascii="宋体" w:hAnsi="宋体"/>
          <w:sz w:val="30"/>
          <w:u w:val="single"/>
        </w:rPr>
      </w:pPr>
      <w:r>
        <w:rPr>
          <w:rFonts w:hint="eastAsia" w:ascii="宋体" w:hAnsi="宋体"/>
          <w:sz w:val="30"/>
        </w:rPr>
        <w:t>项目名称：</w:t>
      </w:r>
      <w:r>
        <w:rPr>
          <w:rFonts w:hint="eastAsia" w:ascii="宋体" w:hAnsi="宋体"/>
          <w:sz w:val="30"/>
          <w:u w:val="single"/>
        </w:rPr>
        <w:t xml:space="preserve">                                          </w:t>
      </w:r>
    </w:p>
    <w:p w14:paraId="14A3B064">
      <w:pPr>
        <w:spacing w:line="288" w:lineRule="auto"/>
        <w:ind w:firstLine="1017" w:firstLineChars="339"/>
        <w:jc w:val="left"/>
        <w:rPr>
          <w:rFonts w:ascii="宋体" w:hAnsi="宋体"/>
          <w:sz w:val="30"/>
          <w:u w:val="single"/>
        </w:rPr>
      </w:pPr>
      <w:r>
        <w:rPr>
          <w:rFonts w:hint="eastAsia" w:ascii="宋体" w:hAnsi="宋体"/>
          <w:sz w:val="30"/>
        </w:rPr>
        <w:t>投标单位：</w:t>
      </w:r>
      <w:r>
        <w:rPr>
          <w:rFonts w:hint="eastAsia" w:ascii="宋体" w:hAnsi="宋体"/>
          <w:sz w:val="30"/>
          <w:u w:val="single"/>
        </w:rPr>
        <w:t xml:space="preserve">                              （盖章）    </w:t>
      </w:r>
    </w:p>
    <w:p w14:paraId="1FFC7081">
      <w:pPr>
        <w:spacing w:line="288" w:lineRule="auto"/>
        <w:ind w:firstLine="1017" w:firstLineChars="339"/>
        <w:jc w:val="left"/>
        <w:rPr>
          <w:rFonts w:hint="eastAsia" w:ascii="宋体" w:hAnsi="宋体"/>
          <w:sz w:val="30"/>
        </w:rPr>
      </w:pPr>
      <w:r>
        <w:rPr>
          <w:rFonts w:hint="eastAsia" w:ascii="宋体" w:hAnsi="宋体"/>
          <w:sz w:val="30"/>
        </w:rPr>
        <w:t>法定代表人或</w:t>
      </w:r>
    </w:p>
    <w:p w14:paraId="2B372329">
      <w:pPr>
        <w:spacing w:line="288" w:lineRule="auto"/>
        <w:ind w:firstLine="1017" w:firstLineChars="339"/>
        <w:jc w:val="left"/>
        <w:rPr>
          <w:rFonts w:ascii="宋体" w:hAnsi="宋体"/>
          <w:sz w:val="30"/>
          <w:u w:val="single"/>
        </w:rPr>
      </w:pPr>
      <w:r>
        <w:rPr>
          <w:rFonts w:hint="eastAsia" w:ascii="宋体" w:hAnsi="宋体"/>
          <w:sz w:val="30"/>
        </w:rPr>
        <w:t>授权委托代理人：</w:t>
      </w:r>
      <w:r>
        <w:rPr>
          <w:rFonts w:hint="eastAsia" w:ascii="宋体" w:hAnsi="宋体"/>
          <w:sz w:val="30"/>
          <w:u w:val="single"/>
        </w:rPr>
        <w:t xml:space="preserve">                           （签字）</w:t>
      </w:r>
    </w:p>
    <w:p w14:paraId="03CF8163">
      <w:pPr>
        <w:spacing w:line="288" w:lineRule="auto"/>
        <w:ind w:firstLine="1017" w:firstLineChars="339"/>
        <w:jc w:val="left"/>
        <w:rPr>
          <w:rFonts w:hint="eastAsia" w:ascii="宋体" w:hAnsi="宋体"/>
          <w:sz w:val="30"/>
        </w:rPr>
      </w:pPr>
      <w:r>
        <w:rPr>
          <w:rFonts w:hint="eastAsia" w:ascii="宋体" w:hAnsi="宋体"/>
          <w:sz w:val="30"/>
        </w:rPr>
        <w:t>联系电话：</w:t>
      </w:r>
      <w:r>
        <w:rPr>
          <w:rFonts w:hint="eastAsia" w:ascii="宋体" w:hAnsi="宋体"/>
          <w:sz w:val="30"/>
          <w:u w:val="single"/>
        </w:rPr>
        <w:t xml:space="preserve">                                          </w:t>
      </w:r>
    </w:p>
    <w:p w14:paraId="1E83BDCF">
      <w:pPr>
        <w:spacing w:line="288" w:lineRule="auto"/>
        <w:ind w:firstLine="1017" w:firstLineChars="339"/>
        <w:jc w:val="left"/>
        <w:rPr>
          <w:rFonts w:hint="eastAsia" w:ascii="宋体" w:hAnsi="宋体"/>
          <w:sz w:val="30"/>
        </w:rPr>
      </w:pPr>
    </w:p>
    <w:p w14:paraId="7B9995D3">
      <w:pPr>
        <w:spacing w:line="288" w:lineRule="auto"/>
        <w:ind w:firstLine="1017" w:firstLineChars="339"/>
        <w:jc w:val="left"/>
        <w:rPr>
          <w:rFonts w:ascii="宋体" w:hAnsi="宋体"/>
          <w:sz w:val="30"/>
        </w:rPr>
      </w:pPr>
    </w:p>
    <w:p w14:paraId="4944255B">
      <w:pPr>
        <w:jc w:val="center"/>
        <w:rPr>
          <w:rFonts w:ascii="宋体" w:hAnsi="宋体"/>
          <w:sz w:val="30"/>
        </w:rPr>
      </w:pPr>
      <w:r>
        <w:rPr>
          <w:rFonts w:hint="eastAsia" w:ascii="宋体" w:hAnsi="宋体"/>
          <w:sz w:val="30"/>
        </w:rPr>
        <w:t xml:space="preserve">  年      月      日</w:t>
      </w:r>
    </w:p>
    <w:p w14:paraId="1EB9BF16">
      <w:pPr>
        <w:pStyle w:val="20"/>
        <w:tabs>
          <w:tab w:val="left" w:pos="588"/>
        </w:tabs>
        <w:jc w:val="center"/>
        <w:rPr>
          <w:rFonts w:hint="eastAsia" w:hAnsi="宋体"/>
          <w:b/>
          <w:bCs/>
          <w:color w:val="000000"/>
          <w:sz w:val="28"/>
          <w:szCs w:val="28"/>
        </w:rPr>
      </w:pPr>
    </w:p>
    <w:p w14:paraId="430071C9">
      <w:pPr>
        <w:pStyle w:val="20"/>
        <w:tabs>
          <w:tab w:val="left" w:pos="588"/>
        </w:tabs>
        <w:jc w:val="center"/>
        <w:rPr>
          <w:rFonts w:hint="eastAsia" w:hAnsi="宋体"/>
          <w:b/>
          <w:bCs/>
          <w:color w:val="000000"/>
          <w:sz w:val="28"/>
          <w:szCs w:val="28"/>
        </w:rPr>
      </w:pPr>
    </w:p>
    <w:p w14:paraId="605AA832">
      <w:pPr>
        <w:pStyle w:val="34"/>
        <w:ind w:firstLine="0"/>
        <w:rPr>
          <w:rFonts w:hint="eastAsia" w:ascii="宋体" w:hAnsi="宋体"/>
          <w:b/>
          <w:bCs/>
          <w:sz w:val="32"/>
          <w:szCs w:val="32"/>
          <w:lang w:eastAsia="zh-CN"/>
        </w:rPr>
      </w:pPr>
    </w:p>
    <w:p w14:paraId="39A7382E">
      <w:pPr>
        <w:jc w:val="center"/>
        <w:rPr>
          <w:rFonts w:hint="eastAsia"/>
        </w:rPr>
      </w:pPr>
      <w:r>
        <w:rPr>
          <w:rFonts w:hint="eastAsia" w:ascii="宋体" w:hAnsi="宋体"/>
          <w:b/>
          <w:bCs/>
          <w:sz w:val="32"/>
          <w:szCs w:val="32"/>
        </w:rPr>
        <w:t>法定代表人资格证明书</w:t>
      </w:r>
    </w:p>
    <w:p w14:paraId="608C1C62">
      <w:pPr>
        <w:rPr>
          <w:rFonts w:hint="eastAsia"/>
        </w:rPr>
      </w:pPr>
    </w:p>
    <w:p w14:paraId="06A9DEE1">
      <w:pPr>
        <w:ind w:firstLine="420" w:firstLineChars="200"/>
        <w:rPr>
          <w:rFonts w:hint="eastAsia" w:ascii="宋体" w:hAnsi="宋体"/>
          <w:sz w:val="24"/>
          <w:szCs w:val="22"/>
          <w:u w:val="single"/>
        </w:rPr>
      </w:pPr>
      <w:r>
        <w:rPr>
          <w:rFonts w:hint="eastAsia"/>
        </w:rPr>
        <w:t xml:space="preserve">  </w:t>
      </w:r>
      <w:r>
        <w:rPr>
          <w:rFonts w:hint="eastAsia" w:ascii="宋体" w:hAnsi="宋体"/>
          <w:sz w:val="24"/>
          <w:szCs w:val="22"/>
        </w:rPr>
        <w:t>单位名称：</w:t>
      </w:r>
      <w:r>
        <w:rPr>
          <w:rFonts w:hint="eastAsia" w:ascii="宋体" w:hAnsi="宋体"/>
          <w:sz w:val="24"/>
          <w:szCs w:val="22"/>
          <w:u w:val="single"/>
        </w:rPr>
        <w:t xml:space="preserve">                                  </w:t>
      </w:r>
    </w:p>
    <w:p w14:paraId="584E11A7">
      <w:pPr>
        <w:ind w:firstLine="480" w:firstLineChars="200"/>
        <w:rPr>
          <w:rFonts w:hint="eastAsia" w:ascii="宋体" w:hAnsi="宋体"/>
          <w:sz w:val="24"/>
          <w:szCs w:val="22"/>
        </w:rPr>
      </w:pPr>
    </w:p>
    <w:p w14:paraId="67A0D2FC">
      <w:pPr>
        <w:ind w:firstLine="480" w:firstLineChars="200"/>
        <w:rPr>
          <w:rFonts w:hint="eastAsia" w:ascii="宋体" w:hAnsi="宋体"/>
          <w:sz w:val="24"/>
          <w:szCs w:val="22"/>
        </w:rPr>
      </w:pPr>
      <w:r>
        <w:rPr>
          <w:rFonts w:hint="eastAsia" w:ascii="宋体" w:hAnsi="宋体"/>
          <w:sz w:val="24"/>
          <w:szCs w:val="22"/>
        </w:rPr>
        <w:t xml:space="preserve">   地    址：</w:t>
      </w:r>
      <w:r>
        <w:rPr>
          <w:rFonts w:hint="eastAsia" w:ascii="宋体" w:hAnsi="宋体"/>
          <w:sz w:val="24"/>
          <w:szCs w:val="22"/>
          <w:u w:val="single"/>
        </w:rPr>
        <w:t xml:space="preserve">                                  </w:t>
      </w:r>
      <w:r>
        <w:rPr>
          <w:rFonts w:hint="eastAsia" w:ascii="宋体" w:hAnsi="宋体"/>
          <w:sz w:val="24"/>
          <w:szCs w:val="22"/>
        </w:rPr>
        <w:t xml:space="preserve">    </w:t>
      </w:r>
    </w:p>
    <w:p w14:paraId="44FDACE7">
      <w:pPr>
        <w:ind w:firstLine="480" w:firstLineChars="200"/>
        <w:rPr>
          <w:rFonts w:hint="eastAsia" w:ascii="宋体" w:hAnsi="宋体"/>
          <w:sz w:val="24"/>
          <w:szCs w:val="22"/>
        </w:rPr>
      </w:pPr>
      <w:r>
        <w:rPr>
          <w:rFonts w:hint="eastAsia" w:ascii="宋体" w:hAnsi="宋体"/>
          <w:sz w:val="24"/>
          <w:szCs w:val="22"/>
        </w:rPr>
        <w:t xml:space="preserve"> </w:t>
      </w:r>
    </w:p>
    <w:p w14:paraId="22E15038">
      <w:pPr>
        <w:ind w:firstLine="480" w:firstLineChars="200"/>
        <w:rPr>
          <w:rFonts w:hint="eastAsia" w:ascii="宋体" w:hAnsi="宋体"/>
          <w:sz w:val="24"/>
          <w:szCs w:val="22"/>
        </w:rPr>
      </w:pPr>
      <w:r>
        <w:rPr>
          <w:rFonts w:hint="eastAsia" w:ascii="宋体" w:hAnsi="宋体"/>
          <w:sz w:val="24"/>
          <w:szCs w:val="22"/>
        </w:rPr>
        <w:t xml:space="preserve">   姓名：</w:t>
      </w:r>
      <w:r>
        <w:rPr>
          <w:rFonts w:hint="eastAsia" w:ascii="宋体" w:hAnsi="宋体"/>
          <w:sz w:val="24"/>
          <w:szCs w:val="22"/>
          <w:u w:val="single"/>
        </w:rPr>
        <w:t xml:space="preserve">       </w:t>
      </w:r>
      <w:r>
        <w:rPr>
          <w:rFonts w:hint="eastAsia" w:ascii="宋体" w:hAnsi="宋体"/>
          <w:sz w:val="24"/>
          <w:szCs w:val="22"/>
        </w:rPr>
        <w:t>性别：</w:t>
      </w:r>
      <w:r>
        <w:rPr>
          <w:rFonts w:hint="eastAsia" w:ascii="宋体" w:hAnsi="宋体"/>
          <w:sz w:val="24"/>
          <w:szCs w:val="22"/>
          <w:u w:val="single"/>
        </w:rPr>
        <w:t xml:space="preserve">      </w:t>
      </w:r>
      <w:r>
        <w:rPr>
          <w:rFonts w:hint="eastAsia" w:ascii="宋体" w:hAnsi="宋体"/>
          <w:sz w:val="24"/>
          <w:szCs w:val="22"/>
        </w:rPr>
        <w:t>年龄：</w:t>
      </w:r>
      <w:r>
        <w:rPr>
          <w:rFonts w:hint="eastAsia" w:ascii="宋体" w:hAnsi="宋体"/>
          <w:sz w:val="24"/>
          <w:szCs w:val="22"/>
          <w:u w:val="single"/>
        </w:rPr>
        <w:t xml:space="preserve">      </w:t>
      </w:r>
      <w:r>
        <w:rPr>
          <w:rFonts w:hint="eastAsia" w:ascii="宋体" w:hAnsi="宋体"/>
          <w:sz w:val="24"/>
          <w:szCs w:val="22"/>
        </w:rPr>
        <w:t>职务：</w:t>
      </w:r>
      <w:r>
        <w:rPr>
          <w:rFonts w:hint="eastAsia" w:ascii="宋体" w:hAnsi="宋体"/>
          <w:sz w:val="24"/>
          <w:szCs w:val="22"/>
          <w:u w:val="single"/>
        </w:rPr>
        <w:t xml:space="preserve">       </w:t>
      </w:r>
      <w:r>
        <w:rPr>
          <w:rFonts w:hint="eastAsia" w:ascii="宋体" w:hAnsi="宋体"/>
          <w:sz w:val="24"/>
          <w:szCs w:val="22"/>
        </w:rPr>
        <w:t xml:space="preserve">  </w:t>
      </w:r>
    </w:p>
    <w:p w14:paraId="55299F89">
      <w:pPr>
        <w:ind w:firstLine="480" w:firstLineChars="200"/>
        <w:rPr>
          <w:rFonts w:hint="eastAsia" w:ascii="宋体" w:hAnsi="宋体"/>
          <w:sz w:val="24"/>
          <w:szCs w:val="22"/>
        </w:rPr>
      </w:pPr>
    </w:p>
    <w:p w14:paraId="6DE20BC5">
      <w:pPr>
        <w:ind w:firstLine="480" w:firstLineChars="200"/>
        <w:rPr>
          <w:rFonts w:hint="eastAsia" w:ascii="宋体" w:hAnsi="宋体"/>
          <w:sz w:val="24"/>
          <w:szCs w:val="22"/>
        </w:rPr>
      </w:pPr>
      <w:r>
        <w:rPr>
          <w:rFonts w:hint="eastAsia" w:ascii="宋体" w:hAnsi="宋体"/>
          <w:sz w:val="24"/>
          <w:szCs w:val="22"/>
        </w:rPr>
        <w:t>该同志系我单位的法定代表人。负责我单位参加该项目的投标活动，以及合同的签订、执行、完成，以本单位名义处理与之有关的一切事务。</w:t>
      </w:r>
    </w:p>
    <w:p w14:paraId="5337BD94">
      <w:pPr>
        <w:ind w:firstLine="480" w:firstLineChars="200"/>
        <w:rPr>
          <w:rFonts w:hint="eastAsia" w:ascii="宋体" w:hAnsi="宋体"/>
          <w:sz w:val="24"/>
          <w:szCs w:val="22"/>
        </w:rPr>
      </w:pPr>
    </w:p>
    <w:p w14:paraId="1E3CB8B3">
      <w:pPr>
        <w:ind w:firstLine="480" w:firstLineChars="200"/>
        <w:rPr>
          <w:rFonts w:hint="eastAsia" w:ascii="宋体" w:hAnsi="宋体"/>
          <w:sz w:val="24"/>
          <w:szCs w:val="22"/>
        </w:rPr>
      </w:pPr>
      <w:r>
        <w:rPr>
          <w:rFonts w:hint="eastAsia" w:ascii="宋体" w:hAnsi="宋体"/>
          <w:sz w:val="24"/>
          <w:szCs w:val="22"/>
        </w:rPr>
        <w:t xml:space="preserve"> 特此证明</w:t>
      </w:r>
    </w:p>
    <w:p w14:paraId="709BF468">
      <w:pPr>
        <w:ind w:firstLine="480" w:firstLineChars="200"/>
        <w:rPr>
          <w:rFonts w:hint="eastAsia" w:ascii="宋体" w:hAnsi="宋体"/>
          <w:sz w:val="24"/>
          <w:szCs w:val="22"/>
        </w:rPr>
      </w:pPr>
    </w:p>
    <w:p w14:paraId="19043AE1">
      <w:pPr>
        <w:ind w:firstLine="480" w:firstLineChars="200"/>
        <w:jc w:val="center"/>
        <w:rPr>
          <w:rFonts w:hint="eastAsia" w:ascii="宋体" w:hAnsi="宋体"/>
          <w:sz w:val="24"/>
          <w:szCs w:val="22"/>
        </w:rPr>
      </w:pPr>
      <w:r>
        <w:rPr>
          <w:rFonts w:hint="eastAsia" w:ascii="宋体" w:hAnsi="宋体"/>
          <w:sz w:val="24"/>
          <w:szCs w:val="22"/>
        </w:rPr>
        <w:t xml:space="preserve">                                            供应商全称（盖章）：           </w:t>
      </w:r>
    </w:p>
    <w:p w14:paraId="4D1D7EE5">
      <w:pPr>
        <w:ind w:firstLine="480" w:firstLineChars="200"/>
        <w:jc w:val="right"/>
        <w:rPr>
          <w:rFonts w:hint="eastAsia" w:ascii="宋体" w:hAnsi="宋体"/>
          <w:sz w:val="24"/>
          <w:szCs w:val="22"/>
        </w:rPr>
      </w:pPr>
    </w:p>
    <w:p w14:paraId="423D35CC">
      <w:pPr>
        <w:ind w:firstLine="480" w:firstLineChars="200"/>
        <w:rPr>
          <w:rFonts w:hint="eastAsia" w:ascii="宋体" w:hAnsi="宋体"/>
          <w:sz w:val="24"/>
          <w:szCs w:val="22"/>
        </w:rPr>
      </w:pPr>
      <w:r>
        <w:rPr>
          <w:rFonts w:hint="eastAsia" w:ascii="宋体" w:hAnsi="宋体"/>
          <w:sz w:val="24"/>
          <w:szCs w:val="22"/>
        </w:rPr>
        <w:t xml:space="preserve">                                                         年   月   日</w:t>
      </w:r>
    </w:p>
    <w:p w14:paraId="4D641C9C">
      <w:pPr>
        <w:ind w:firstLine="480" w:firstLineChars="200"/>
        <w:rPr>
          <w:rFonts w:hint="eastAsia" w:ascii="宋体" w:hAnsi="宋体"/>
          <w:sz w:val="24"/>
          <w:szCs w:val="22"/>
        </w:rPr>
      </w:pPr>
    </w:p>
    <w:p w14:paraId="41091014">
      <w:pPr>
        <w:jc w:val="center"/>
        <w:rPr>
          <w:rFonts w:hint="eastAsia"/>
          <w:b/>
        </w:rPr>
      </w:pPr>
    </w:p>
    <w:p w14:paraId="6362F319">
      <w:pPr>
        <w:pStyle w:val="20"/>
        <w:tabs>
          <w:tab w:val="left" w:pos="588"/>
        </w:tabs>
        <w:ind w:firstLine="526"/>
        <w:jc w:val="center"/>
        <w:rPr>
          <w:rFonts w:hint="eastAsia" w:hAnsi="宋体"/>
          <w:bCs/>
          <w:color w:val="000000"/>
          <w:sz w:val="28"/>
          <w:szCs w:val="28"/>
        </w:rPr>
      </w:pPr>
    </w:p>
    <w:p w14:paraId="06E38D4F">
      <w:pPr>
        <w:pStyle w:val="20"/>
        <w:tabs>
          <w:tab w:val="left" w:pos="588"/>
        </w:tabs>
        <w:ind w:firstLine="526"/>
        <w:jc w:val="center"/>
        <w:rPr>
          <w:rFonts w:hint="eastAsia" w:hAnsi="宋体"/>
          <w:bCs/>
          <w:color w:val="000000"/>
          <w:sz w:val="28"/>
          <w:szCs w:val="28"/>
        </w:rPr>
      </w:pPr>
    </w:p>
    <w:p w14:paraId="67C6F87A">
      <w:pPr>
        <w:pStyle w:val="20"/>
        <w:tabs>
          <w:tab w:val="left" w:pos="588"/>
        </w:tabs>
        <w:ind w:firstLine="526"/>
        <w:jc w:val="center"/>
        <w:rPr>
          <w:rFonts w:hint="eastAsia" w:hAnsi="宋体"/>
          <w:bCs/>
          <w:color w:val="000000"/>
          <w:sz w:val="28"/>
          <w:szCs w:val="28"/>
        </w:rPr>
      </w:pPr>
    </w:p>
    <w:p w14:paraId="3EA8F2E0">
      <w:pPr>
        <w:pStyle w:val="20"/>
        <w:tabs>
          <w:tab w:val="left" w:pos="588"/>
        </w:tabs>
        <w:ind w:firstLine="526"/>
        <w:jc w:val="center"/>
        <w:rPr>
          <w:rFonts w:hint="eastAsia" w:hAnsi="宋体"/>
          <w:bCs/>
          <w:color w:val="000000"/>
          <w:sz w:val="28"/>
          <w:szCs w:val="28"/>
        </w:rPr>
      </w:pPr>
    </w:p>
    <w:p w14:paraId="2497E246">
      <w:pPr>
        <w:pStyle w:val="20"/>
        <w:tabs>
          <w:tab w:val="left" w:pos="588"/>
        </w:tabs>
        <w:ind w:firstLine="526"/>
        <w:jc w:val="center"/>
        <w:rPr>
          <w:rFonts w:hint="eastAsia" w:hAnsi="宋体"/>
          <w:bCs/>
          <w:color w:val="000000"/>
          <w:sz w:val="28"/>
          <w:szCs w:val="28"/>
        </w:rPr>
      </w:pPr>
    </w:p>
    <w:p w14:paraId="415DDD16">
      <w:pPr>
        <w:pStyle w:val="20"/>
        <w:tabs>
          <w:tab w:val="left" w:pos="588"/>
        </w:tabs>
        <w:ind w:firstLine="526"/>
        <w:jc w:val="center"/>
        <w:rPr>
          <w:rFonts w:hint="eastAsia" w:hAnsi="宋体"/>
          <w:bCs/>
          <w:color w:val="000000"/>
          <w:sz w:val="28"/>
          <w:szCs w:val="28"/>
        </w:rPr>
      </w:pPr>
    </w:p>
    <w:p w14:paraId="2094BDEA">
      <w:pPr>
        <w:pStyle w:val="20"/>
        <w:tabs>
          <w:tab w:val="left" w:pos="588"/>
        </w:tabs>
        <w:ind w:firstLine="526"/>
        <w:jc w:val="center"/>
        <w:rPr>
          <w:rFonts w:hint="eastAsia" w:hAnsi="宋体"/>
          <w:bCs/>
          <w:color w:val="000000"/>
          <w:sz w:val="28"/>
          <w:szCs w:val="28"/>
        </w:rPr>
      </w:pPr>
    </w:p>
    <w:p w14:paraId="614FC722">
      <w:pPr>
        <w:pStyle w:val="20"/>
        <w:tabs>
          <w:tab w:val="left" w:pos="588"/>
        </w:tabs>
        <w:ind w:firstLine="526"/>
        <w:jc w:val="center"/>
        <w:rPr>
          <w:rFonts w:hint="eastAsia" w:hAnsi="宋体"/>
          <w:bCs/>
          <w:color w:val="000000"/>
          <w:sz w:val="28"/>
          <w:szCs w:val="28"/>
        </w:rPr>
      </w:pPr>
    </w:p>
    <w:p w14:paraId="0B80BC5D">
      <w:pPr>
        <w:pStyle w:val="20"/>
        <w:tabs>
          <w:tab w:val="left" w:pos="588"/>
        </w:tabs>
        <w:ind w:firstLine="526"/>
        <w:jc w:val="center"/>
        <w:rPr>
          <w:rFonts w:hint="eastAsia" w:hAnsi="宋体"/>
          <w:bCs/>
          <w:color w:val="000000"/>
          <w:sz w:val="28"/>
          <w:szCs w:val="28"/>
        </w:rPr>
      </w:pPr>
    </w:p>
    <w:p w14:paraId="1217F346">
      <w:pPr>
        <w:pStyle w:val="20"/>
        <w:tabs>
          <w:tab w:val="left" w:pos="588"/>
        </w:tabs>
        <w:ind w:firstLine="526"/>
        <w:jc w:val="center"/>
        <w:rPr>
          <w:rFonts w:hint="eastAsia" w:hAnsi="宋体"/>
          <w:bCs/>
          <w:color w:val="000000"/>
          <w:sz w:val="28"/>
          <w:szCs w:val="28"/>
        </w:rPr>
      </w:pPr>
    </w:p>
    <w:p w14:paraId="4D595AB5">
      <w:pPr>
        <w:pStyle w:val="20"/>
        <w:tabs>
          <w:tab w:val="left" w:pos="588"/>
        </w:tabs>
        <w:ind w:firstLine="526"/>
        <w:jc w:val="center"/>
        <w:rPr>
          <w:rFonts w:hint="eastAsia" w:hAnsi="宋体"/>
          <w:bCs/>
          <w:color w:val="000000"/>
          <w:sz w:val="28"/>
          <w:szCs w:val="28"/>
        </w:rPr>
      </w:pPr>
    </w:p>
    <w:p w14:paraId="1036CA3D">
      <w:pPr>
        <w:pStyle w:val="20"/>
        <w:tabs>
          <w:tab w:val="left" w:pos="588"/>
        </w:tabs>
        <w:rPr>
          <w:rFonts w:hint="eastAsia" w:hAnsi="宋体"/>
          <w:bCs/>
          <w:color w:val="000000"/>
          <w:sz w:val="28"/>
          <w:szCs w:val="28"/>
        </w:rPr>
      </w:pPr>
    </w:p>
    <w:p w14:paraId="7C3DC8B0">
      <w:pPr>
        <w:pStyle w:val="20"/>
        <w:tabs>
          <w:tab w:val="left" w:pos="588"/>
        </w:tabs>
        <w:rPr>
          <w:rFonts w:hint="eastAsia" w:hAnsi="宋体"/>
          <w:bCs/>
          <w:color w:val="000000"/>
          <w:sz w:val="28"/>
          <w:szCs w:val="28"/>
        </w:rPr>
      </w:pPr>
    </w:p>
    <w:p w14:paraId="704098FB">
      <w:pPr>
        <w:pStyle w:val="20"/>
        <w:tabs>
          <w:tab w:val="left" w:pos="588"/>
        </w:tabs>
        <w:rPr>
          <w:rFonts w:hint="eastAsia" w:hAnsi="宋体"/>
          <w:bCs/>
          <w:color w:val="000000"/>
          <w:sz w:val="28"/>
          <w:szCs w:val="28"/>
        </w:rPr>
      </w:pPr>
    </w:p>
    <w:p w14:paraId="4D495348">
      <w:pPr>
        <w:pStyle w:val="20"/>
        <w:tabs>
          <w:tab w:val="left" w:pos="588"/>
        </w:tabs>
        <w:rPr>
          <w:rFonts w:hint="eastAsia" w:hAnsi="宋体"/>
          <w:bCs/>
          <w:color w:val="000000"/>
          <w:sz w:val="28"/>
          <w:szCs w:val="28"/>
        </w:rPr>
      </w:pPr>
    </w:p>
    <w:p w14:paraId="65B14539">
      <w:pPr>
        <w:pStyle w:val="20"/>
        <w:tabs>
          <w:tab w:val="left" w:pos="588"/>
        </w:tabs>
        <w:rPr>
          <w:rFonts w:hint="eastAsia" w:hAnsi="宋体"/>
          <w:bCs/>
          <w:color w:val="000000"/>
          <w:sz w:val="28"/>
          <w:szCs w:val="28"/>
        </w:rPr>
      </w:pPr>
    </w:p>
    <w:p w14:paraId="40FB53F2">
      <w:pPr>
        <w:pStyle w:val="20"/>
        <w:tabs>
          <w:tab w:val="left" w:pos="588"/>
        </w:tabs>
        <w:rPr>
          <w:rFonts w:hint="eastAsia" w:hAnsi="宋体"/>
          <w:bCs/>
          <w:color w:val="000000"/>
          <w:sz w:val="28"/>
          <w:szCs w:val="28"/>
        </w:rPr>
      </w:pPr>
    </w:p>
    <w:p w14:paraId="16A64C1B">
      <w:pPr>
        <w:pStyle w:val="20"/>
        <w:tabs>
          <w:tab w:val="left" w:pos="588"/>
        </w:tabs>
        <w:rPr>
          <w:rFonts w:hint="eastAsia" w:hAnsi="宋体"/>
          <w:bCs/>
          <w:color w:val="000000"/>
          <w:sz w:val="28"/>
          <w:szCs w:val="28"/>
        </w:rPr>
      </w:pPr>
    </w:p>
    <w:p w14:paraId="6D03BACE">
      <w:pPr>
        <w:pStyle w:val="20"/>
        <w:tabs>
          <w:tab w:val="left" w:pos="588"/>
        </w:tabs>
        <w:ind w:firstLine="526"/>
        <w:jc w:val="center"/>
        <w:rPr>
          <w:rFonts w:hint="eastAsia" w:hAnsi="宋体"/>
          <w:bCs/>
          <w:color w:val="000000"/>
          <w:sz w:val="28"/>
          <w:szCs w:val="28"/>
        </w:rPr>
      </w:pPr>
    </w:p>
    <w:p w14:paraId="1267BC15">
      <w:pPr>
        <w:jc w:val="center"/>
        <w:rPr>
          <w:rFonts w:hint="eastAsia" w:ascii="宋体" w:hAnsi="宋体"/>
          <w:b/>
          <w:bCs/>
          <w:sz w:val="32"/>
          <w:szCs w:val="32"/>
        </w:rPr>
      </w:pPr>
      <w:r>
        <w:rPr>
          <w:rFonts w:hint="eastAsia" w:ascii="宋体" w:hAnsi="宋体"/>
          <w:b/>
          <w:bCs/>
          <w:sz w:val="32"/>
          <w:szCs w:val="32"/>
        </w:rPr>
        <w:t>法定代表人授权委托书</w:t>
      </w:r>
    </w:p>
    <w:p w14:paraId="458D3C2D">
      <w:pPr>
        <w:pStyle w:val="20"/>
        <w:tabs>
          <w:tab w:val="left" w:pos="588"/>
        </w:tabs>
        <w:ind w:firstLine="600" w:firstLineChars="250"/>
        <w:rPr>
          <w:rFonts w:hAnsi="宋体"/>
          <w:b/>
          <w:bCs/>
          <w:color w:val="000000"/>
          <w:sz w:val="24"/>
          <w:szCs w:val="24"/>
        </w:rPr>
      </w:pPr>
      <w:r>
        <w:rPr>
          <w:rFonts w:hint="eastAsia" w:hAnsi="宋体"/>
          <w:color w:val="000000"/>
          <w:sz w:val="24"/>
          <w:szCs w:val="24"/>
          <w:u w:val="single"/>
        </w:rPr>
        <w:t xml:space="preserve">      采购人        </w:t>
      </w:r>
      <w:r>
        <w:rPr>
          <w:rFonts w:hint="eastAsia" w:hAnsi="宋体"/>
          <w:color w:val="000000"/>
          <w:sz w:val="24"/>
          <w:szCs w:val="24"/>
        </w:rPr>
        <w:t>：</w:t>
      </w:r>
    </w:p>
    <w:p w14:paraId="08FBF6B9">
      <w:pPr>
        <w:pStyle w:val="20"/>
        <w:tabs>
          <w:tab w:val="left" w:pos="588"/>
        </w:tabs>
        <w:ind w:firstLine="554" w:firstLineChars="231"/>
        <w:rPr>
          <w:rFonts w:hAnsi="宋体"/>
          <w:color w:val="000000"/>
          <w:sz w:val="24"/>
          <w:szCs w:val="24"/>
        </w:rPr>
      </w:pPr>
      <w:r>
        <w:rPr>
          <w:rFonts w:hint="eastAsia" w:hAnsi="宋体"/>
          <w:color w:val="000000"/>
          <w:sz w:val="24"/>
          <w:szCs w:val="24"/>
        </w:rPr>
        <w:t>本授权书声明：</w:t>
      </w:r>
      <w:r>
        <w:rPr>
          <w:rFonts w:hint="eastAsia" w:hAnsi="宋体"/>
          <w:color w:val="000000"/>
          <w:sz w:val="24"/>
          <w:szCs w:val="24"/>
          <w:u w:val="single"/>
        </w:rPr>
        <w:t>（法定代表人姓名）</w:t>
      </w:r>
      <w:r>
        <w:rPr>
          <w:rFonts w:hint="eastAsia" w:hAnsi="宋体"/>
          <w:color w:val="000000"/>
          <w:sz w:val="24"/>
          <w:szCs w:val="24"/>
        </w:rPr>
        <w:t>为</w:t>
      </w:r>
      <w:r>
        <w:rPr>
          <w:rFonts w:hint="eastAsia" w:hAnsi="宋体"/>
          <w:color w:val="000000"/>
          <w:sz w:val="24"/>
          <w:szCs w:val="24"/>
          <w:u w:val="single"/>
        </w:rPr>
        <w:t xml:space="preserve">（委托单位全称） </w:t>
      </w:r>
      <w:r>
        <w:rPr>
          <w:rFonts w:hint="eastAsia" w:hAnsi="宋体"/>
          <w:color w:val="000000"/>
          <w:sz w:val="24"/>
          <w:szCs w:val="24"/>
        </w:rPr>
        <w:t>的法定代表人。代表本单位授权本单位</w:t>
      </w:r>
      <w:r>
        <w:rPr>
          <w:rFonts w:hint="eastAsia" w:hAnsi="宋体"/>
          <w:color w:val="000000"/>
          <w:sz w:val="24"/>
          <w:szCs w:val="24"/>
          <w:u w:val="single"/>
        </w:rPr>
        <w:t>（授权代表职务    姓名）</w:t>
      </w:r>
      <w:r>
        <w:rPr>
          <w:rFonts w:hint="eastAsia" w:hAnsi="宋体"/>
          <w:color w:val="000000"/>
          <w:sz w:val="24"/>
          <w:szCs w:val="24"/>
        </w:rPr>
        <w:t>为本单位合法授权代表，就贵方组织的有关</w:t>
      </w:r>
      <w:r>
        <w:rPr>
          <w:rFonts w:hint="eastAsia" w:hAnsi="宋体"/>
          <w:color w:val="000000"/>
          <w:sz w:val="24"/>
          <w:szCs w:val="24"/>
          <w:u w:val="single"/>
        </w:rPr>
        <w:t xml:space="preserve">       </w:t>
      </w:r>
      <w:r>
        <w:rPr>
          <w:rFonts w:hint="eastAsia" w:hAnsi="宋体"/>
          <w:color w:val="000000"/>
          <w:sz w:val="24"/>
          <w:szCs w:val="24"/>
        </w:rPr>
        <w:t>项目的谈判及合同的签订、执行、完成，以本单位名义处理一切与之有关的事务。除本单位法定代表人和授权代表外，本单位承诺不再派其他人员办理与本项目相关的事务并签署文件。除本单位法定代表人和授权代表外，投标方有权拒绝其他人员代表本单位办理与本项目相关的事务并签署文件。</w:t>
      </w:r>
    </w:p>
    <w:p w14:paraId="2F7FC68D">
      <w:pPr>
        <w:pStyle w:val="20"/>
        <w:tabs>
          <w:tab w:val="left" w:pos="588"/>
        </w:tabs>
        <w:ind w:firstLine="557" w:firstLineChars="231"/>
        <w:rPr>
          <w:rFonts w:hAnsi="宋体"/>
          <w:color w:val="000000"/>
          <w:sz w:val="24"/>
          <w:szCs w:val="24"/>
        </w:rPr>
      </w:pPr>
      <w:r>
        <w:rPr>
          <w:rFonts w:hint="eastAsia" w:hAnsi="宋体"/>
          <w:b/>
          <w:color w:val="000000"/>
          <w:sz w:val="24"/>
          <w:szCs w:val="24"/>
        </w:rPr>
        <w:t>如有不实，我单位愿意承担相关的法律责任。</w:t>
      </w:r>
    </w:p>
    <w:p w14:paraId="2546080E">
      <w:pPr>
        <w:pStyle w:val="20"/>
        <w:tabs>
          <w:tab w:val="left" w:pos="588"/>
        </w:tabs>
        <w:ind w:firstLine="554" w:firstLineChars="231"/>
        <w:rPr>
          <w:rFonts w:hAnsi="宋体"/>
          <w:color w:val="000000"/>
          <w:sz w:val="24"/>
          <w:szCs w:val="24"/>
        </w:rPr>
      </w:pPr>
      <w:r>
        <w:rPr>
          <w:rFonts w:hint="eastAsia" w:hAnsi="宋体"/>
          <w:color w:val="000000"/>
          <w:sz w:val="24"/>
          <w:szCs w:val="24"/>
        </w:rPr>
        <w:t>授权代表无转委托权。</w:t>
      </w:r>
    </w:p>
    <w:p w14:paraId="1E2F5225">
      <w:pPr>
        <w:pStyle w:val="20"/>
        <w:tabs>
          <w:tab w:val="left" w:pos="588"/>
        </w:tabs>
        <w:ind w:firstLine="554" w:firstLineChars="231"/>
        <w:rPr>
          <w:rFonts w:hAnsi="宋体"/>
          <w:color w:val="000000"/>
          <w:sz w:val="24"/>
          <w:szCs w:val="24"/>
          <w:u w:val="single"/>
        </w:rPr>
      </w:pPr>
      <w:r>
        <w:rPr>
          <w:rFonts w:hint="eastAsia" w:hAnsi="宋体"/>
          <w:color w:val="000000"/>
          <w:sz w:val="24"/>
          <w:szCs w:val="24"/>
        </w:rPr>
        <w:t>法人身份证号：</w:t>
      </w:r>
      <w:r>
        <w:rPr>
          <w:rFonts w:hint="eastAsia" w:hAnsi="宋体"/>
          <w:color w:val="000000"/>
          <w:sz w:val="24"/>
          <w:szCs w:val="24"/>
          <w:u w:val="single"/>
        </w:rPr>
        <w:t xml:space="preserve">                            </w:t>
      </w:r>
    </w:p>
    <w:p w14:paraId="6170E122">
      <w:pPr>
        <w:pStyle w:val="20"/>
        <w:tabs>
          <w:tab w:val="left" w:pos="588"/>
        </w:tabs>
        <w:ind w:firstLine="554" w:firstLineChars="231"/>
        <w:rPr>
          <w:rFonts w:hAnsi="宋体"/>
          <w:color w:val="000000"/>
          <w:sz w:val="24"/>
          <w:szCs w:val="24"/>
          <w:u w:val="single"/>
        </w:rPr>
      </w:pPr>
      <w:r>
        <w:rPr>
          <w:rFonts w:hint="eastAsia" w:hAnsi="宋体"/>
          <w:color w:val="000000"/>
          <w:sz w:val="24"/>
          <w:szCs w:val="24"/>
        </w:rPr>
        <w:t>授权委托代理人身份证号：</w:t>
      </w:r>
      <w:r>
        <w:rPr>
          <w:rFonts w:hint="eastAsia" w:hAnsi="宋体"/>
          <w:color w:val="000000"/>
          <w:sz w:val="24"/>
          <w:szCs w:val="24"/>
          <w:u w:val="single"/>
        </w:rPr>
        <w:t xml:space="preserve">                               </w:t>
      </w:r>
    </w:p>
    <w:p w14:paraId="559F7216">
      <w:pPr>
        <w:pStyle w:val="20"/>
        <w:tabs>
          <w:tab w:val="left" w:pos="588"/>
        </w:tabs>
        <w:ind w:firstLine="554" w:firstLineChars="231"/>
        <w:rPr>
          <w:rFonts w:hAnsi="宋体"/>
          <w:color w:val="000000"/>
          <w:sz w:val="24"/>
          <w:szCs w:val="24"/>
        </w:rPr>
      </w:pPr>
      <w:r>
        <w:rPr>
          <w:rFonts w:hint="eastAsia" w:hAnsi="宋体"/>
          <w:color w:val="000000"/>
          <w:sz w:val="24"/>
          <w:szCs w:val="24"/>
        </w:rPr>
        <w:t>本授权书于</w:t>
      </w:r>
      <w:r>
        <w:rPr>
          <w:rFonts w:hint="eastAsia" w:hAnsi="宋体"/>
          <w:color w:val="000000"/>
          <w:spacing w:val="10"/>
          <w:sz w:val="24"/>
          <w:szCs w:val="24"/>
          <w:u w:val="single"/>
        </w:rPr>
        <w:t xml:space="preserve">     </w:t>
      </w:r>
      <w:r>
        <w:rPr>
          <w:rFonts w:hint="eastAsia" w:hAnsi="宋体"/>
          <w:color w:val="000000"/>
          <w:sz w:val="24"/>
          <w:szCs w:val="24"/>
        </w:rPr>
        <w:t>年</w:t>
      </w:r>
      <w:r>
        <w:rPr>
          <w:rFonts w:hint="eastAsia" w:hAnsi="宋体"/>
          <w:color w:val="000000"/>
          <w:spacing w:val="10"/>
          <w:sz w:val="24"/>
          <w:szCs w:val="24"/>
          <w:u w:val="single"/>
        </w:rPr>
        <w:t xml:space="preserve">  </w:t>
      </w:r>
      <w:r>
        <w:rPr>
          <w:rFonts w:hint="eastAsia" w:hAnsi="宋体"/>
          <w:color w:val="000000"/>
          <w:sz w:val="24"/>
          <w:szCs w:val="24"/>
        </w:rPr>
        <w:t>月</w:t>
      </w:r>
      <w:r>
        <w:rPr>
          <w:rFonts w:hint="eastAsia" w:hAnsi="宋体"/>
          <w:color w:val="000000"/>
          <w:spacing w:val="10"/>
          <w:sz w:val="24"/>
          <w:szCs w:val="24"/>
          <w:u w:val="single"/>
        </w:rPr>
        <w:t xml:space="preserve">  </w:t>
      </w:r>
      <w:r>
        <w:rPr>
          <w:rFonts w:hint="eastAsia" w:hAnsi="宋体"/>
          <w:color w:val="000000"/>
          <w:sz w:val="24"/>
          <w:szCs w:val="24"/>
        </w:rPr>
        <w:t>日生效，特此声明。</w:t>
      </w:r>
    </w:p>
    <w:p w14:paraId="1995B3DC">
      <w:pPr>
        <w:pStyle w:val="20"/>
        <w:tabs>
          <w:tab w:val="left" w:pos="588"/>
        </w:tabs>
        <w:ind w:firstLine="554" w:firstLineChars="231"/>
        <w:rPr>
          <w:rFonts w:hAnsi="宋体"/>
          <w:color w:val="000000"/>
          <w:sz w:val="24"/>
          <w:szCs w:val="24"/>
        </w:rPr>
      </w:pPr>
    </w:p>
    <w:p w14:paraId="3B8BB0B6">
      <w:pPr>
        <w:pStyle w:val="20"/>
        <w:tabs>
          <w:tab w:val="left" w:pos="588"/>
        </w:tabs>
        <w:ind w:firstLine="554" w:firstLineChars="231"/>
        <w:rPr>
          <w:rFonts w:hAnsi="宋体"/>
          <w:color w:val="000000"/>
          <w:sz w:val="24"/>
          <w:szCs w:val="24"/>
        </w:rPr>
      </w:pPr>
      <w:r>
        <w:rPr>
          <w:rFonts w:hint="eastAsia" w:hAnsi="宋体"/>
          <w:color w:val="000000"/>
          <w:sz w:val="24"/>
          <w:szCs w:val="24"/>
        </w:rPr>
        <w:t>委托单位（盖章）：                         法定代表人（签字）：</w:t>
      </w:r>
      <w:r>
        <w:rPr>
          <w:rFonts w:hAnsi="宋体"/>
          <w:color w:val="000000"/>
          <w:sz w:val="24"/>
          <w:szCs w:val="24"/>
        </w:rPr>
        <w:t xml:space="preserve"> </w:t>
      </w:r>
    </w:p>
    <w:p w14:paraId="499CDE92">
      <w:pPr>
        <w:pStyle w:val="20"/>
        <w:tabs>
          <w:tab w:val="left" w:pos="588"/>
        </w:tabs>
        <w:ind w:firstLine="554" w:firstLineChars="231"/>
        <w:rPr>
          <w:rFonts w:hAnsi="宋体"/>
          <w:color w:val="000000"/>
          <w:sz w:val="24"/>
          <w:szCs w:val="24"/>
        </w:rPr>
      </w:pPr>
      <w:r>
        <w:rPr>
          <w:rFonts w:hint="eastAsia" w:hAnsi="宋体"/>
          <w:color w:val="000000"/>
          <w:sz w:val="24"/>
          <w:szCs w:val="24"/>
        </w:rPr>
        <w:t>签发日期：</w:t>
      </w:r>
      <w:r>
        <w:rPr>
          <w:rFonts w:hint="eastAsia" w:hAnsi="宋体"/>
          <w:color w:val="000000"/>
          <w:sz w:val="24"/>
          <w:szCs w:val="24"/>
          <w:u w:val="single"/>
        </w:rPr>
        <w:t xml:space="preserve">     </w:t>
      </w:r>
      <w:r>
        <w:rPr>
          <w:rFonts w:hint="eastAsia" w:hAnsi="宋体"/>
          <w:color w:val="000000"/>
          <w:sz w:val="24"/>
          <w:szCs w:val="24"/>
        </w:rPr>
        <w:t>年</w:t>
      </w:r>
      <w:r>
        <w:rPr>
          <w:rFonts w:hint="eastAsia" w:hAnsi="宋体"/>
          <w:color w:val="000000"/>
          <w:sz w:val="24"/>
          <w:szCs w:val="24"/>
          <w:u w:val="single"/>
        </w:rPr>
        <w:t xml:space="preserve">    </w:t>
      </w:r>
      <w:r>
        <w:rPr>
          <w:rFonts w:hint="eastAsia" w:hAnsi="宋体"/>
          <w:color w:val="000000"/>
          <w:sz w:val="24"/>
          <w:szCs w:val="24"/>
        </w:rPr>
        <w:t>月</w:t>
      </w:r>
      <w:r>
        <w:rPr>
          <w:rFonts w:hint="eastAsia" w:hAnsi="宋体"/>
          <w:color w:val="000000"/>
          <w:sz w:val="24"/>
          <w:szCs w:val="24"/>
          <w:u w:val="single"/>
        </w:rPr>
        <w:t xml:space="preserve">    </w:t>
      </w:r>
      <w:r>
        <w:rPr>
          <w:rFonts w:hint="eastAsia" w:hAnsi="宋体"/>
          <w:color w:val="000000"/>
          <w:sz w:val="24"/>
          <w:szCs w:val="24"/>
        </w:rPr>
        <w:t>日</w:t>
      </w:r>
    </w:p>
    <w:p w14:paraId="46866E3E">
      <w:pPr>
        <w:pStyle w:val="20"/>
        <w:tabs>
          <w:tab w:val="left" w:pos="588"/>
        </w:tabs>
        <w:ind w:firstLine="482" w:firstLineChars="200"/>
        <w:rPr>
          <w:rFonts w:hAnsi="宋体"/>
          <w:b/>
          <w:color w:val="000000"/>
          <w:sz w:val="24"/>
          <w:szCs w:val="24"/>
        </w:rPr>
      </w:pPr>
      <w:r>
        <w:rPr>
          <w:rFonts w:hint="eastAsia" w:hAnsi="宋体"/>
          <w:b/>
          <w:color w:val="000000"/>
          <w:sz w:val="24"/>
          <w:szCs w:val="24"/>
        </w:rPr>
        <w:t>授权代表承诺：</w:t>
      </w:r>
    </w:p>
    <w:p w14:paraId="40BF6E8A">
      <w:pPr>
        <w:pStyle w:val="20"/>
        <w:tabs>
          <w:tab w:val="left" w:pos="588"/>
        </w:tabs>
        <w:ind w:firstLine="482" w:firstLineChars="200"/>
        <w:rPr>
          <w:rFonts w:hAnsi="宋体"/>
          <w:b/>
          <w:color w:val="000000"/>
          <w:sz w:val="24"/>
          <w:szCs w:val="24"/>
        </w:rPr>
      </w:pPr>
      <w:r>
        <w:rPr>
          <w:rFonts w:hint="eastAsia" w:hAnsi="宋体"/>
          <w:b/>
          <w:color w:val="000000"/>
          <w:sz w:val="24"/>
          <w:szCs w:val="24"/>
        </w:rPr>
        <w:t>本人承诺，在本项目法定代表人授权委托书生效之日起一年内，本人不再代表其他单位参与采购人采购其他项目的投标、谈判以及其他方式的竞争活动。否则，愿意承担相关责任。</w:t>
      </w:r>
    </w:p>
    <w:p w14:paraId="257E1888">
      <w:pPr>
        <w:pStyle w:val="20"/>
        <w:tabs>
          <w:tab w:val="left" w:pos="588"/>
        </w:tabs>
        <w:ind w:firstLine="480" w:firstLineChars="200"/>
        <w:rPr>
          <w:rFonts w:hAnsi="宋体"/>
          <w:color w:val="000000"/>
          <w:sz w:val="24"/>
          <w:szCs w:val="24"/>
          <w:u w:val="single"/>
        </w:rPr>
      </w:pPr>
      <w:r>
        <w:rPr>
          <w:rFonts w:hint="eastAsia" w:hAnsi="宋体"/>
          <w:color w:val="000000"/>
          <w:sz w:val="24"/>
          <w:szCs w:val="24"/>
        </w:rPr>
        <w:t xml:space="preserve"> 授权代表（签字）：</w:t>
      </w:r>
      <w:r>
        <w:rPr>
          <w:rFonts w:hint="eastAsia" w:hAnsi="宋体"/>
          <w:color w:val="000000"/>
          <w:sz w:val="24"/>
          <w:szCs w:val="24"/>
          <w:u w:val="single"/>
        </w:rPr>
        <w:t xml:space="preserve">                </w:t>
      </w:r>
    </w:p>
    <w:p w14:paraId="6D48CA93">
      <w:pPr>
        <w:pStyle w:val="20"/>
        <w:tabs>
          <w:tab w:val="left" w:pos="588"/>
        </w:tabs>
        <w:ind w:firstLine="5880" w:firstLineChars="2450"/>
        <w:rPr>
          <w:rFonts w:hAnsi="宋体"/>
          <w:color w:val="000000"/>
          <w:sz w:val="24"/>
          <w:szCs w:val="24"/>
        </w:rPr>
      </w:pPr>
      <w:r>
        <w:rPr>
          <w:rFonts w:hint="eastAsia" w:hAnsi="宋体"/>
          <w:color w:val="000000"/>
          <w:sz w:val="24"/>
          <w:szCs w:val="24"/>
        </w:rPr>
        <w:t>年    月     日</w:t>
      </w:r>
    </w:p>
    <w:p w14:paraId="09FC2E0E">
      <w:pPr>
        <w:pStyle w:val="20"/>
        <w:tabs>
          <w:tab w:val="left" w:pos="588"/>
        </w:tabs>
        <w:ind w:firstLine="482" w:firstLineChars="200"/>
        <w:rPr>
          <w:rFonts w:hAnsi="宋体"/>
          <w:b/>
          <w:color w:val="000000"/>
          <w:sz w:val="24"/>
          <w:szCs w:val="24"/>
        </w:rPr>
      </w:pPr>
      <w:r>
        <w:rPr>
          <w:rFonts w:hAnsi="宋体"/>
          <w:b/>
          <w:color w:val="000000"/>
          <w:sz w:val="24"/>
          <w:szCs w:val="24"/>
        </w:rPr>
        <w:t>说明：</w:t>
      </w:r>
    </w:p>
    <w:p w14:paraId="30E0E4FB">
      <w:pPr>
        <w:pStyle w:val="20"/>
        <w:tabs>
          <w:tab w:val="left" w:pos="588"/>
        </w:tabs>
        <w:ind w:firstLine="480" w:firstLineChars="200"/>
        <w:rPr>
          <w:rFonts w:hAnsi="宋体"/>
          <w:color w:val="000000"/>
          <w:sz w:val="24"/>
          <w:szCs w:val="24"/>
        </w:rPr>
      </w:pPr>
      <w:r>
        <w:rPr>
          <w:rFonts w:hAnsi="宋体"/>
          <w:color w:val="000000"/>
          <w:sz w:val="24"/>
          <w:szCs w:val="24"/>
        </w:rPr>
        <w:t>1．</w:t>
      </w:r>
      <w:r>
        <w:rPr>
          <w:rFonts w:hint="eastAsia" w:hAnsi="宋体"/>
          <w:color w:val="000000"/>
          <w:sz w:val="24"/>
          <w:szCs w:val="24"/>
        </w:rPr>
        <w:t>供应商只能授权1人为本单位合法的委托授权代表。</w:t>
      </w:r>
      <w:r>
        <w:rPr>
          <w:rFonts w:hAnsi="宋体"/>
          <w:color w:val="000000"/>
          <w:sz w:val="24"/>
          <w:szCs w:val="24"/>
        </w:rPr>
        <w:t>否则</w:t>
      </w:r>
      <w:r>
        <w:rPr>
          <w:rFonts w:hint="eastAsia" w:hAnsi="宋体"/>
          <w:color w:val="000000"/>
          <w:sz w:val="24"/>
          <w:szCs w:val="24"/>
        </w:rPr>
        <w:t>，投标</w:t>
      </w:r>
      <w:r>
        <w:rPr>
          <w:rFonts w:hAnsi="宋体"/>
          <w:color w:val="000000"/>
          <w:sz w:val="24"/>
          <w:szCs w:val="24"/>
        </w:rPr>
        <w:t>无效。</w:t>
      </w:r>
    </w:p>
    <w:p w14:paraId="427BACCD">
      <w:pPr>
        <w:pStyle w:val="20"/>
        <w:tabs>
          <w:tab w:val="left" w:pos="588"/>
        </w:tabs>
        <w:ind w:firstLine="480" w:firstLineChars="200"/>
        <w:rPr>
          <w:rFonts w:hAnsi="宋体"/>
          <w:color w:val="000000"/>
          <w:sz w:val="24"/>
          <w:szCs w:val="24"/>
        </w:rPr>
      </w:pPr>
      <w:r>
        <w:rPr>
          <w:rFonts w:hint="eastAsia" w:hAnsi="宋体"/>
          <w:color w:val="000000"/>
          <w:sz w:val="24"/>
          <w:szCs w:val="24"/>
        </w:rPr>
        <w:t>2.授权代表在本项目法定代表人授权委托书生效之日起一年内，代表其他单位参与采购人采购其他项目的投标、谈判以及其他方式的竞争活动，则代理无效。</w:t>
      </w:r>
    </w:p>
    <w:p w14:paraId="213B00A4">
      <w:pPr>
        <w:pStyle w:val="20"/>
        <w:tabs>
          <w:tab w:val="left" w:pos="588"/>
        </w:tabs>
        <w:ind w:firstLine="480" w:firstLineChars="200"/>
        <w:rPr>
          <w:rFonts w:hAnsi="宋体"/>
          <w:color w:val="000000"/>
          <w:sz w:val="24"/>
          <w:szCs w:val="24"/>
        </w:rPr>
      </w:pPr>
      <w:r>
        <w:rPr>
          <w:rFonts w:hint="eastAsia" w:hAnsi="宋体"/>
          <w:color w:val="000000"/>
          <w:sz w:val="24"/>
          <w:szCs w:val="24"/>
        </w:rPr>
        <w:t>3、授权代表一经确定，只能由供应商的法定代表人或授权代表办理与本项目有关的一切事务。其他人员办理无效。投标方有权拒绝办理。</w:t>
      </w:r>
    </w:p>
    <w:p w14:paraId="1B9EDECE">
      <w:pPr>
        <w:pStyle w:val="20"/>
        <w:tabs>
          <w:tab w:val="left" w:pos="588"/>
        </w:tabs>
        <w:ind w:firstLine="480" w:firstLineChars="200"/>
        <w:rPr>
          <w:rFonts w:hint="eastAsia" w:hAnsi="宋体"/>
          <w:color w:val="000000"/>
          <w:sz w:val="24"/>
          <w:szCs w:val="24"/>
        </w:rPr>
      </w:pPr>
      <w:r>
        <w:rPr>
          <w:rFonts w:hint="eastAsia" w:hAnsi="宋体"/>
          <w:color w:val="000000"/>
          <w:sz w:val="24"/>
          <w:szCs w:val="24"/>
        </w:rPr>
        <w:t>4.</w:t>
      </w:r>
      <w:r>
        <w:rPr>
          <w:rFonts w:hAnsi="宋体"/>
          <w:color w:val="000000"/>
          <w:sz w:val="24"/>
          <w:szCs w:val="24"/>
        </w:rPr>
        <w:t>授权代表根据授权范围，以委托单位的名义签订合同，并将此委托书提交给对方作为合同附件。</w:t>
      </w:r>
    </w:p>
    <w:p w14:paraId="2D1109BE">
      <w:pPr>
        <w:pStyle w:val="20"/>
        <w:tabs>
          <w:tab w:val="left" w:pos="588"/>
        </w:tabs>
        <w:ind w:firstLine="480" w:firstLineChars="200"/>
        <w:rPr>
          <w:rFonts w:hint="eastAsia" w:hAnsi="宋体"/>
          <w:color w:val="000000"/>
          <w:sz w:val="24"/>
          <w:szCs w:val="24"/>
        </w:rPr>
      </w:pPr>
      <w:r>
        <w:rPr>
          <w:rFonts w:hint="eastAsia" w:hAnsi="宋体"/>
          <w:color w:val="000000"/>
          <w:sz w:val="24"/>
          <w:szCs w:val="24"/>
        </w:rPr>
        <w:t>5.授权委托书必须使用本文件规定格式，否则，投标无效。委托书内容填写要明确，文字要工整清楚，涂改无效。</w:t>
      </w:r>
    </w:p>
    <w:p w14:paraId="5F299A6A">
      <w:pPr>
        <w:pStyle w:val="34"/>
        <w:rPr>
          <w:rFonts w:hint="eastAsia"/>
          <w:lang w:val="en-US" w:eastAsia="zh-CN"/>
        </w:rPr>
      </w:pPr>
    </w:p>
    <w:p w14:paraId="43C85EE6">
      <w:pPr>
        <w:pStyle w:val="34"/>
        <w:rPr>
          <w:rFonts w:hint="eastAsia"/>
          <w:lang w:val="en-US" w:eastAsia="zh-CN"/>
        </w:rPr>
      </w:pPr>
    </w:p>
    <w:p w14:paraId="1911849A">
      <w:pPr>
        <w:pStyle w:val="34"/>
        <w:rPr>
          <w:rFonts w:hint="eastAsia"/>
          <w:lang w:val="en-US" w:eastAsia="zh-CN"/>
        </w:rPr>
      </w:pPr>
    </w:p>
    <w:p w14:paraId="448FB694">
      <w:pPr>
        <w:pStyle w:val="34"/>
        <w:rPr>
          <w:rFonts w:hint="eastAsia"/>
          <w:lang w:val="en-US" w:eastAsia="zh-CN"/>
        </w:rPr>
      </w:pPr>
    </w:p>
    <w:p w14:paraId="7019327B">
      <w:pPr>
        <w:pStyle w:val="34"/>
        <w:rPr>
          <w:rFonts w:hint="eastAsia"/>
          <w:lang w:val="en-US" w:eastAsia="zh-CN"/>
        </w:rPr>
      </w:pPr>
    </w:p>
    <w:p w14:paraId="7CEE9C4F">
      <w:pPr>
        <w:jc w:val="center"/>
        <w:rPr>
          <w:rFonts w:hint="eastAsia" w:ascii="宋体" w:hAnsi="宋体"/>
          <w:b/>
          <w:bCs/>
          <w:sz w:val="32"/>
          <w:szCs w:val="32"/>
        </w:rPr>
      </w:pPr>
    </w:p>
    <w:p w14:paraId="45EED368">
      <w:pPr>
        <w:jc w:val="center"/>
        <w:rPr>
          <w:rFonts w:hint="eastAsia" w:ascii="宋体" w:hAnsi="宋体"/>
          <w:b/>
          <w:bCs/>
          <w:sz w:val="32"/>
          <w:szCs w:val="32"/>
        </w:rPr>
      </w:pPr>
      <w:r>
        <w:rPr>
          <w:rFonts w:hint="eastAsia" w:ascii="宋体" w:hAnsi="宋体"/>
          <w:b/>
          <w:bCs/>
          <w:sz w:val="32"/>
          <w:szCs w:val="32"/>
        </w:rPr>
        <w:t>投标书</w:t>
      </w:r>
    </w:p>
    <w:p w14:paraId="67B8A926">
      <w:pPr>
        <w:pStyle w:val="17"/>
        <w:rPr>
          <w:rFonts w:hint="eastAsia"/>
        </w:rPr>
      </w:pPr>
    </w:p>
    <w:p w14:paraId="4E8FE923">
      <w:pPr>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（采购人）              </w:t>
      </w:r>
    </w:p>
    <w:p w14:paraId="366C64E2">
      <w:pPr>
        <w:ind w:firstLine="480" w:firstLineChars="200"/>
        <w:rPr>
          <w:rFonts w:hint="eastAsia" w:ascii="宋体" w:hAnsi="宋体"/>
          <w:sz w:val="24"/>
          <w:szCs w:val="24"/>
        </w:rPr>
      </w:pPr>
      <w:r>
        <w:rPr>
          <w:rFonts w:hint="eastAsia" w:ascii="宋体" w:hAnsi="宋体"/>
          <w:sz w:val="24"/>
          <w:szCs w:val="24"/>
        </w:rPr>
        <w:t>我方收到贵方</w:t>
      </w:r>
      <w:r>
        <w:rPr>
          <w:rFonts w:hint="eastAsia" w:ascii="宋体" w:hAnsi="宋体"/>
          <w:sz w:val="24"/>
          <w:szCs w:val="24"/>
          <w:u w:val="single"/>
        </w:rPr>
        <w:t xml:space="preserve">                 </w:t>
      </w:r>
      <w:r>
        <w:rPr>
          <w:rFonts w:hint="eastAsia" w:ascii="宋体" w:hAnsi="宋体"/>
          <w:sz w:val="24"/>
          <w:szCs w:val="24"/>
        </w:rPr>
        <w:t>项目谈判文件，在完全理解并接受该项目采购服务技术要求和商务条件以及其他内容后，我方决定参加该项目投标。</w:t>
      </w:r>
    </w:p>
    <w:p w14:paraId="49BC37E9">
      <w:pPr>
        <w:ind w:firstLine="480" w:firstLineChars="200"/>
        <w:rPr>
          <w:rFonts w:hint="eastAsia" w:ascii="宋体" w:hAnsi="宋体"/>
          <w:sz w:val="24"/>
          <w:szCs w:val="24"/>
        </w:rPr>
      </w:pPr>
      <w:r>
        <w:rPr>
          <w:rFonts w:hint="eastAsia" w:ascii="宋体" w:hAnsi="宋体"/>
          <w:sz w:val="24"/>
          <w:szCs w:val="24"/>
        </w:rPr>
        <w:t>现做出如下承诺：</w:t>
      </w:r>
    </w:p>
    <w:p w14:paraId="044DBCCD">
      <w:pPr>
        <w:ind w:firstLine="480" w:firstLineChars="200"/>
        <w:rPr>
          <w:rFonts w:hint="eastAsia" w:ascii="宋体" w:hAnsi="宋体"/>
          <w:color w:val="000000"/>
          <w:sz w:val="24"/>
          <w:szCs w:val="24"/>
        </w:rPr>
      </w:pPr>
      <w:r>
        <w:rPr>
          <w:rFonts w:hint="eastAsia" w:ascii="宋体" w:hAnsi="宋体"/>
          <w:sz w:val="24"/>
          <w:szCs w:val="24"/>
        </w:rPr>
        <w:t>1、按谈判文件项目需求和投标报价明细表，</w:t>
      </w:r>
    </w:p>
    <w:p w14:paraId="60D8C785">
      <w:pPr>
        <w:ind w:firstLine="480" w:firstLineChars="200"/>
        <w:rPr>
          <w:rFonts w:hint="eastAsia" w:ascii="宋体" w:hAnsi="宋体"/>
          <w:sz w:val="24"/>
          <w:szCs w:val="24"/>
        </w:rPr>
      </w:pPr>
      <w:r>
        <w:rPr>
          <w:rFonts w:hint="eastAsia" w:ascii="宋体" w:hAnsi="宋体"/>
          <w:sz w:val="24"/>
          <w:szCs w:val="24"/>
        </w:rPr>
        <w:t>2、我方同意从领取谈判文件之日起遵循该文件，并承认其在投标方须知规定的有效期满之前对我方具有约束力。</w:t>
      </w:r>
    </w:p>
    <w:p w14:paraId="25BFAAB8">
      <w:pPr>
        <w:ind w:firstLine="480" w:firstLineChars="200"/>
        <w:rPr>
          <w:rFonts w:hint="eastAsia" w:ascii="宋体" w:hAnsi="宋体"/>
          <w:sz w:val="24"/>
          <w:szCs w:val="24"/>
        </w:rPr>
      </w:pPr>
      <w:r>
        <w:rPr>
          <w:rFonts w:hint="eastAsia" w:ascii="宋体" w:hAnsi="宋体"/>
          <w:sz w:val="24"/>
          <w:szCs w:val="24"/>
        </w:rPr>
        <w:t>3、我方已详细阅读谈判文件，我方知道必须放弃提出含糊不清或误解问题的权利。</w:t>
      </w:r>
    </w:p>
    <w:p w14:paraId="16E991F2">
      <w:pPr>
        <w:ind w:firstLine="480" w:firstLineChars="200"/>
        <w:rPr>
          <w:rFonts w:hint="eastAsia" w:ascii="宋体" w:hAnsi="宋体"/>
          <w:sz w:val="24"/>
          <w:szCs w:val="24"/>
        </w:rPr>
      </w:pPr>
      <w:r>
        <w:rPr>
          <w:rFonts w:hint="eastAsia" w:ascii="宋体" w:hAnsi="宋体"/>
          <w:sz w:val="24"/>
          <w:szCs w:val="24"/>
        </w:rPr>
        <w:t>4、我方同意向贵方提供与本项目有关的任何数据或资料，并对所有资料的真实性、合法性负责。若贵方需要，我方愿意进一步提供我方做出的一切承诺的证明材料。</w:t>
      </w:r>
    </w:p>
    <w:p w14:paraId="7F44C8E7">
      <w:pPr>
        <w:ind w:firstLine="480" w:firstLineChars="200"/>
        <w:rPr>
          <w:rFonts w:hint="eastAsia" w:ascii="宋体" w:hAnsi="宋体"/>
          <w:sz w:val="24"/>
          <w:szCs w:val="24"/>
        </w:rPr>
      </w:pPr>
      <w:r>
        <w:rPr>
          <w:rFonts w:hint="eastAsia" w:ascii="宋体" w:hAnsi="宋体"/>
          <w:sz w:val="24"/>
          <w:szCs w:val="24"/>
        </w:rPr>
        <w:t>5、我方愿按相关</w:t>
      </w:r>
      <w:r>
        <w:rPr>
          <w:rFonts w:hint="eastAsia" w:ascii="宋体" w:hAnsi="宋体"/>
          <w:sz w:val="24"/>
          <w:szCs w:val="24"/>
          <w:lang w:eastAsia="zh-CN"/>
        </w:rPr>
        <w:t>法律法规</w:t>
      </w:r>
      <w:r>
        <w:rPr>
          <w:rFonts w:hint="eastAsia" w:ascii="宋体" w:hAnsi="宋体"/>
          <w:sz w:val="24"/>
          <w:szCs w:val="24"/>
        </w:rPr>
        <w:t>履行自己的全部责任。</w:t>
      </w:r>
    </w:p>
    <w:p w14:paraId="4526D374">
      <w:pPr>
        <w:ind w:firstLine="480" w:firstLineChars="200"/>
        <w:rPr>
          <w:rFonts w:hint="eastAsia" w:ascii="宋体" w:hAnsi="宋体"/>
          <w:sz w:val="24"/>
          <w:szCs w:val="24"/>
        </w:rPr>
      </w:pPr>
      <w:r>
        <w:rPr>
          <w:rFonts w:hint="eastAsia" w:ascii="宋体" w:hAnsi="宋体"/>
          <w:sz w:val="24"/>
          <w:szCs w:val="24"/>
        </w:rPr>
        <w:t>与本项目有关的正式通讯地址为：</w:t>
      </w:r>
    </w:p>
    <w:p w14:paraId="76217ED1">
      <w:pPr>
        <w:rPr>
          <w:rFonts w:hint="eastAsia" w:ascii="宋体" w:hAnsi="宋体"/>
          <w:sz w:val="24"/>
          <w:szCs w:val="24"/>
        </w:rPr>
      </w:pPr>
    </w:p>
    <w:p w14:paraId="11778600">
      <w:pPr>
        <w:rPr>
          <w:rFonts w:hint="eastAsia" w:ascii="宋体" w:hAnsi="宋体"/>
          <w:sz w:val="24"/>
          <w:szCs w:val="24"/>
          <w:highlight w:val="yellow"/>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 电话：</w:t>
      </w:r>
      <w:r>
        <w:rPr>
          <w:rFonts w:hint="eastAsia" w:ascii="宋体" w:hAnsi="宋体"/>
          <w:sz w:val="24"/>
          <w:szCs w:val="24"/>
          <w:u w:val="single"/>
        </w:rPr>
        <w:t xml:space="preserve">                   　　　</w:t>
      </w:r>
    </w:p>
    <w:p w14:paraId="6A3D6293">
      <w:pPr>
        <w:rPr>
          <w:rFonts w:hint="eastAsia" w:ascii="宋体" w:hAnsi="宋体"/>
          <w:sz w:val="24"/>
          <w:szCs w:val="24"/>
        </w:rPr>
      </w:pPr>
    </w:p>
    <w:p w14:paraId="1C35BC3B">
      <w:pPr>
        <w:rPr>
          <w:rFonts w:hint="eastAsia" w:ascii="宋体" w:hAnsi="宋体"/>
          <w:sz w:val="24"/>
          <w:szCs w:val="24"/>
        </w:rPr>
      </w:pPr>
      <w:r>
        <w:rPr>
          <w:rFonts w:hint="eastAsia" w:ascii="宋体" w:hAnsi="宋体"/>
          <w:sz w:val="24"/>
          <w:szCs w:val="24"/>
        </w:rPr>
        <w:t>投标单位全称（盖公章）：</w:t>
      </w:r>
      <w:r>
        <w:rPr>
          <w:rFonts w:hint="eastAsia" w:ascii="宋体" w:hAnsi="宋体"/>
          <w:sz w:val="24"/>
          <w:szCs w:val="24"/>
          <w:u w:val="single"/>
        </w:rPr>
        <w:t xml:space="preserve">                   </w:t>
      </w:r>
      <w:r>
        <w:rPr>
          <w:rFonts w:hint="eastAsia" w:ascii="宋体" w:hAnsi="宋体"/>
          <w:sz w:val="24"/>
          <w:szCs w:val="24"/>
        </w:rPr>
        <w:t>法定代表人或授权代表（签字）：</w:t>
      </w:r>
      <w:r>
        <w:rPr>
          <w:rFonts w:hint="eastAsia" w:ascii="宋体" w:hAnsi="宋体"/>
          <w:sz w:val="24"/>
          <w:szCs w:val="24"/>
          <w:u w:val="single"/>
        </w:rPr>
        <w:t xml:space="preserve">                   </w:t>
      </w:r>
    </w:p>
    <w:p w14:paraId="3B323D5B">
      <w:pPr>
        <w:rPr>
          <w:rFonts w:hint="eastAsia" w:ascii="宋体" w:hAnsi="宋体"/>
          <w:sz w:val="24"/>
          <w:szCs w:val="24"/>
        </w:rPr>
      </w:pPr>
    </w:p>
    <w:p w14:paraId="50CA702D">
      <w:pPr>
        <w:rPr>
          <w:rFonts w:hint="eastAsia"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14:paraId="6CCD6782">
      <w:pPr>
        <w:rPr>
          <w:rFonts w:hint="eastAsia" w:ascii="宋体" w:hAnsi="宋体"/>
          <w:sz w:val="24"/>
          <w:szCs w:val="24"/>
        </w:rPr>
      </w:pPr>
    </w:p>
    <w:p w14:paraId="6CB002E4">
      <w:pPr>
        <w:rPr>
          <w:rFonts w:hint="eastAsia" w:ascii="宋体" w:hAnsi="宋体"/>
          <w:b/>
          <w:sz w:val="24"/>
          <w:szCs w:val="24"/>
        </w:rPr>
      </w:pPr>
      <w:r>
        <w:rPr>
          <w:rFonts w:hint="eastAsia" w:ascii="宋体" w:hAnsi="宋体"/>
          <w:b/>
          <w:sz w:val="24"/>
          <w:szCs w:val="24"/>
        </w:rPr>
        <w:t>注：未按照本函格式要求填报的投标单位投标书将被视为非实质性投标本项目投标，从而导致该投标被拒绝。</w:t>
      </w:r>
    </w:p>
    <w:p w14:paraId="2B62095A">
      <w:pPr>
        <w:jc w:val="center"/>
        <w:rPr>
          <w:rFonts w:hint="eastAsia" w:ascii="宋体" w:hAnsi="宋体"/>
          <w:sz w:val="30"/>
        </w:rPr>
      </w:pPr>
    </w:p>
    <w:p w14:paraId="15DA247C">
      <w:pPr>
        <w:rPr>
          <w:rFonts w:hint="eastAsia" w:ascii="宋体" w:hAnsi="宋体"/>
          <w:b/>
          <w:bCs/>
          <w:sz w:val="32"/>
          <w:szCs w:val="32"/>
        </w:rPr>
      </w:pPr>
    </w:p>
    <w:p w14:paraId="0735C20B">
      <w:pPr>
        <w:pStyle w:val="34"/>
        <w:rPr>
          <w:rFonts w:hint="eastAsia"/>
          <w:lang w:eastAsia="zh-CN"/>
        </w:rPr>
      </w:pPr>
    </w:p>
    <w:p w14:paraId="43C2E8CB">
      <w:pPr>
        <w:pStyle w:val="34"/>
        <w:rPr>
          <w:rFonts w:hint="eastAsia"/>
          <w:lang w:eastAsia="zh-CN"/>
        </w:rPr>
      </w:pPr>
    </w:p>
    <w:p w14:paraId="2A56E3E1">
      <w:pPr>
        <w:pStyle w:val="34"/>
        <w:rPr>
          <w:rFonts w:hint="eastAsia"/>
        </w:rPr>
      </w:pPr>
    </w:p>
    <w:p w14:paraId="49875863">
      <w:pPr>
        <w:pStyle w:val="34"/>
        <w:rPr>
          <w:rFonts w:hint="eastAsia"/>
        </w:rPr>
      </w:pPr>
    </w:p>
    <w:p w14:paraId="02934CA6">
      <w:pPr>
        <w:pStyle w:val="34"/>
        <w:rPr>
          <w:rFonts w:hint="eastAsia"/>
        </w:rPr>
      </w:pPr>
    </w:p>
    <w:p w14:paraId="137A257D">
      <w:pPr>
        <w:pStyle w:val="34"/>
        <w:rPr>
          <w:rFonts w:hint="eastAsia"/>
        </w:rPr>
      </w:pPr>
    </w:p>
    <w:p w14:paraId="137E8F5D">
      <w:pPr>
        <w:pStyle w:val="34"/>
        <w:rPr>
          <w:rFonts w:hint="eastAsia"/>
        </w:rPr>
      </w:pPr>
    </w:p>
    <w:p w14:paraId="6367ED53">
      <w:pPr>
        <w:pStyle w:val="34"/>
        <w:rPr>
          <w:rFonts w:hint="eastAsia"/>
          <w:lang w:eastAsia="zh-CN"/>
        </w:rPr>
      </w:pPr>
    </w:p>
    <w:p w14:paraId="5CA10C09">
      <w:pPr>
        <w:pStyle w:val="34"/>
        <w:rPr>
          <w:rFonts w:hint="eastAsia"/>
          <w:lang w:eastAsia="zh-CN"/>
        </w:rPr>
      </w:pPr>
    </w:p>
    <w:p w14:paraId="5123A4D0">
      <w:pPr>
        <w:jc w:val="center"/>
        <w:rPr>
          <w:rFonts w:hint="eastAsia" w:ascii="宋体" w:hAnsi="宋体"/>
          <w:b/>
          <w:bCs/>
          <w:sz w:val="32"/>
          <w:szCs w:val="32"/>
        </w:rPr>
      </w:pPr>
      <w:r>
        <w:rPr>
          <w:rFonts w:hint="eastAsia" w:ascii="宋体" w:hAnsi="宋体"/>
          <w:b/>
          <w:bCs/>
          <w:sz w:val="32"/>
          <w:szCs w:val="32"/>
        </w:rPr>
        <w:t>报价明细表</w:t>
      </w:r>
    </w:p>
    <w:p w14:paraId="5D72555A">
      <w:pPr>
        <w:pStyle w:val="17"/>
        <w:rPr>
          <w:rFonts w:hint="eastAsia" w:ascii="宋体" w:hAnsi="宋体"/>
          <w:b w:val="0"/>
          <w:bCs/>
          <w:sz w:val="32"/>
          <w:szCs w:val="32"/>
        </w:rPr>
      </w:pPr>
    </w:p>
    <w:p w14:paraId="33446DD7">
      <w:pPr>
        <w:pStyle w:val="17"/>
        <w:rPr>
          <w:rFonts w:hint="eastAsia" w:ascii="宋体" w:hAnsi="宋体"/>
          <w:b w:val="0"/>
          <w:bCs/>
          <w:sz w:val="32"/>
          <w:szCs w:val="32"/>
        </w:rPr>
      </w:pPr>
    </w:p>
    <w:tbl>
      <w:tblPr>
        <w:tblStyle w:val="36"/>
        <w:tblW w:w="503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86"/>
        <w:gridCol w:w="778"/>
        <w:gridCol w:w="797"/>
        <w:gridCol w:w="1144"/>
        <w:gridCol w:w="881"/>
        <w:gridCol w:w="975"/>
        <w:gridCol w:w="1050"/>
        <w:gridCol w:w="3000"/>
      </w:tblGrid>
      <w:tr w14:paraId="5EA2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26A8B0D4">
            <w:pPr>
              <w:jc w:val="center"/>
              <w:rPr>
                <w:rFonts w:hint="eastAsia" w:ascii="宋体" w:hAnsi="宋体"/>
                <w:sz w:val="24"/>
              </w:rPr>
            </w:pPr>
            <w:r>
              <w:rPr>
                <w:rFonts w:hint="eastAsia" w:ascii="宋体" w:hAnsi="宋体"/>
                <w:sz w:val="24"/>
              </w:rPr>
              <w:t>序号</w:t>
            </w:r>
          </w:p>
        </w:tc>
        <w:tc>
          <w:tcPr>
            <w:tcW w:w="436" w:type="pct"/>
            <w:noWrap w:val="0"/>
            <w:tcMar>
              <w:left w:w="108" w:type="dxa"/>
              <w:right w:w="108" w:type="dxa"/>
            </w:tcMar>
            <w:vAlign w:val="center"/>
          </w:tcPr>
          <w:p w14:paraId="38B9CF62">
            <w:pPr>
              <w:jc w:val="center"/>
              <w:rPr>
                <w:rFonts w:hint="eastAsia" w:ascii="宋体" w:hAnsi="宋体"/>
                <w:sz w:val="24"/>
              </w:rPr>
            </w:pPr>
            <w:r>
              <w:rPr>
                <w:rFonts w:hint="eastAsia" w:ascii="宋体" w:hAnsi="宋体"/>
                <w:sz w:val="24"/>
              </w:rPr>
              <w:t>项目名称</w:t>
            </w:r>
          </w:p>
        </w:tc>
        <w:tc>
          <w:tcPr>
            <w:tcW w:w="383" w:type="pct"/>
            <w:noWrap w:val="0"/>
            <w:tcMar>
              <w:left w:w="108" w:type="dxa"/>
              <w:right w:w="108" w:type="dxa"/>
            </w:tcMar>
            <w:vAlign w:val="center"/>
          </w:tcPr>
          <w:p w14:paraId="3B7FAA58">
            <w:pPr>
              <w:jc w:val="center"/>
              <w:rPr>
                <w:rFonts w:hint="eastAsia" w:ascii="宋体" w:hAnsi="宋体"/>
                <w:sz w:val="24"/>
              </w:rPr>
            </w:pPr>
            <w:r>
              <w:rPr>
                <w:rFonts w:hint="eastAsia" w:ascii="宋体" w:hAnsi="宋体"/>
                <w:sz w:val="24"/>
              </w:rPr>
              <w:t>标段</w:t>
            </w:r>
          </w:p>
        </w:tc>
        <w:tc>
          <w:tcPr>
            <w:tcW w:w="392" w:type="pct"/>
            <w:noWrap w:val="0"/>
            <w:tcMar>
              <w:left w:w="108" w:type="dxa"/>
              <w:right w:w="108" w:type="dxa"/>
            </w:tcMar>
            <w:vAlign w:val="center"/>
          </w:tcPr>
          <w:p w14:paraId="039B0D3B">
            <w:pPr>
              <w:jc w:val="center"/>
              <w:rPr>
                <w:rFonts w:hint="eastAsia" w:ascii="宋体" w:hAnsi="宋体"/>
                <w:sz w:val="24"/>
              </w:rPr>
            </w:pPr>
            <w:r>
              <w:rPr>
                <w:rFonts w:hint="eastAsia" w:ascii="宋体" w:hAnsi="宋体"/>
                <w:sz w:val="24"/>
              </w:rPr>
              <w:t>名称</w:t>
            </w:r>
          </w:p>
        </w:tc>
        <w:tc>
          <w:tcPr>
            <w:tcW w:w="563" w:type="pct"/>
            <w:noWrap w:val="0"/>
            <w:tcMar>
              <w:left w:w="108" w:type="dxa"/>
              <w:right w:w="108" w:type="dxa"/>
            </w:tcMar>
            <w:vAlign w:val="center"/>
          </w:tcPr>
          <w:p w14:paraId="21A44355">
            <w:pPr>
              <w:jc w:val="center"/>
              <w:rPr>
                <w:rFonts w:hint="eastAsia" w:ascii="宋体" w:hAnsi="宋体"/>
                <w:sz w:val="24"/>
              </w:rPr>
            </w:pPr>
            <w:r>
              <w:rPr>
                <w:rFonts w:hint="eastAsia" w:ascii="宋体" w:hAnsi="宋体"/>
                <w:sz w:val="24"/>
              </w:rPr>
              <w:t>型号</w:t>
            </w:r>
          </w:p>
        </w:tc>
        <w:tc>
          <w:tcPr>
            <w:tcW w:w="433" w:type="pct"/>
            <w:noWrap w:val="0"/>
            <w:tcMar>
              <w:left w:w="108" w:type="dxa"/>
              <w:right w:w="108" w:type="dxa"/>
            </w:tcMar>
            <w:vAlign w:val="center"/>
          </w:tcPr>
          <w:p w14:paraId="641A8950">
            <w:pPr>
              <w:jc w:val="center"/>
              <w:rPr>
                <w:rFonts w:hint="eastAsia" w:ascii="宋体" w:hAnsi="宋体"/>
                <w:sz w:val="24"/>
              </w:rPr>
            </w:pPr>
            <w:r>
              <w:rPr>
                <w:rFonts w:hint="eastAsia" w:ascii="宋体" w:hAnsi="宋体"/>
                <w:sz w:val="24"/>
              </w:rPr>
              <w:t>单价/元</w:t>
            </w:r>
          </w:p>
        </w:tc>
        <w:tc>
          <w:tcPr>
            <w:tcW w:w="480" w:type="pct"/>
            <w:noWrap w:val="0"/>
            <w:tcMar>
              <w:left w:w="108" w:type="dxa"/>
              <w:right w:w="108" w:type="dxa"/>
            </w:tcMar>
            <w:vAlign w:val="center"/>
          </w:tcPr>
          <w:p w14:paraId="5D9D2902">
            <w:pPr>
              <w:jc w:val="center"/>
              <w:rPr>
                <w:rFonts w:hint="eastAsia" w:ascii="宋体" w:hAnsi="宋体"/>
                <w:sz w:val="24"/>
              </w:rPr>
            </w:pPr>
            <w:r>
              <w:rPr>
                <w:rFonts w:hint="eastAsia" w:ascii="宋体" w:hAnsi="宋体"/>
                <w:sz w:val="24"/>
              </w:rPr>
              <w:t>产地</w:t>
            </w:r>
          </w:p>
        </w:tc>
        <w:tc>
          <w:tcPr>
            <w:tcW w:w="517" w:type="pct"/>
            <w:noWrap w:val="0"/>
            <w:tcMar>
              <w:left w:w="108" w:type="dxa"/>
              <w:right w:w="108" w:type="dxa"/>
            </w:tcMar>
            <w:vAlign w:val="center"/>
          </w:tcPr>
          <w:p w14:paraId="4F7BE654">
            <w:pPr>
              <w:jc w:val="center"/>
              <w:rPr>
                <w:rFonts w:hint="eastAsia" w:ascii="宋体" w:hAnsi="宋体" w:eastAsia="宋体"/>
                <w:sz w:val="24"/>
                <w:lang w:val="en-US" w:eastAsia="zh-CN"/>
              </w:rPr>
            </w:pPr>
            <w:r>
              <w:rPr>
                <w:rFonts w:hint="eastAsia" w:ascii="宋体" w:hAnsi="宋体"/>
                <w:sz w:val="24"/>
                <w:lang w:val="en-US" w:eastAsia="zh-CN"/>
              </w:rPr>
              <w:t>医保编码</w:t>
            </w:r>
          </w:p>
        </w:tc>
        <w:tc>
          <w:tcPr>
            <w:tcW w:w="1477" w:type="pct"/>
            <w:noWrap w:val="0"/>
            <w:tcMar>
              <w:left w:w="108" w:type="dxa"/>
              <w:right w:w="108" w:type="dxa"/>
            </w:tcMar>
            <w:vAlign w:val="center"/>
          </w:tcPr>
          <w:p w14:paraId="14918EF3">
            <w:pPr>
              <w:jc w:val="both"/>
              <w:rPr>
                <w:rFonts w:hint="eastAsia" w:ascii="宋体" w:hAnsi="宋体"/>
                <w:sz w:val="24"/>
                <w:lang w:val="en-US" w:eastAsia="zh-CN"/>
              </w:rPr>
            </w:pPr>
            <w:r>
              <w:rPr>
                <w:rFonts w:hint="eastAsia" w:ascii="宋体" w:hAnsi="宋体"/>
                <w:sz w:val="24"/>
                <w:lang w:val="en-US" w:eastAsia="zh-CN"/>
              </w:rPr>
              <w:t>黑龙江医保服务平台挂网价格查询的截图</w:t>
            </w:r>
          </w:p>
        </w:tc>
      </w:tr>
      <w:tr w14:paraId="57E4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3D592969">
            <w:pPr>
              <w:jc w:val="center"/>
              <w:rPr>
                <w:rFonts w:hint="eastAsia" w:ascii="宋体" w:hAnsi="宋体"/>
                <w:sz w:val="24"/>
              </w:rPr>
            </w:pPr>
          </w:p>
        </w:tc>
        <w:tc>
          <w:tcPr>
            <w:tcW w:w="436" w:type="pct"/>
            <w:noWrap w:val="0"/>
            <w:tcMar>
              <w:left w:w="108" w:type="dxa"/>
              <w:right w:w="108" w:type="dxa"/>
            </w:tcMar>
            <w:vAlign w:val="center"/>
          </w:tcPr>
          <w:p w14:paraId="14759653">
            <w:pPr>
              <w:jc w:val="center"/>
              <w:rPr>
                <w:rFonts w:hint="eastAsia" w:ascii="宋体" w:hAnsi="宋体"/>
                <w:sz w:val="24"/>
              </w:rPr>
            </w:pPr>
          </w:p>
        </w:tc>
        <w:tc>
          <w:tcPr>
            <w:tcW w:w="383" w:type="pct"/>
            <w:noWrap w:val="0"/>
            <w:tcMar>
              <w:left w:w="108" w:type="dxa"/>
              <w:right w:w="108" w:type="dxa"/>
            </w:tcMar>
            <w:vAlign w:val="center"/>
          </w:tcPr>
          <w:p w14:paraId="7658CEEA">
            <w:pPr>
              <w:jc w:val="center"/>
              <w:rPr>
                <w:rFonts w:hint="eastAsia" w:ascii="宋体" w:hAnsi="宋体"/>
                <w:sz w:val="24"/>
              </w:rPr>
            </w:pPr>
          </w:p>
        </w:tc>
        <w:tc>
          <w:tcPr>
            <w:tcW w:w="392" w:type="pct"/>
            <w:noWrap w:val="0"/>
            <w:tcMar>
              <w:left w:w="108" w:type="dxa"/>
              <w:right w:w="108" w:type="dxa"/>
            </w:tcMar>
            <w:vAlign w:val="center"/>
          </w:tcPr>
          <w:p w14:paraId="171A8866">
            <w:pPr>
              <w:jc w:val="center"/>
              <w:rPr>
                <w:rFonts w:hint="eastAsia" w:ascii="宋体" w:hAnsi="宋体"/>
                <w:sz w:val="24"/>
              </w:rPr>
            </w:pPr>
          </w:p>
        </w:tc>
        <w:tc>
          <w:tcPr>
            <w:tcW w:w="563" w:type="pct"/>
            <w:noWrap w:val="0"/>
            <w:tcMar>
              <w:left w:w="108" w:type="dxa"/>
              <w:right w:w="108" w:type="dxa"/>
            </w:tcMar>
            <w:vAlign w:val="center"/>
          </w:tcPr>
          <w:p w14:paraId="21626486">
            <w:pPr>
              <w:jc w:val="center"/>
              <w:rPr>
                <w:rFonts w:hint="eastAsia" w:ascii="宋体" w:hAnsi="宋体"/>
                <w:sz w:val="24"/>
              </w:rPr>
            </w:pPr>
          </w:p>
        </w:tc>
        <w:tc>
          <w:tcPr>
            <w:tcW w:w="433" w:type="pct"/>
            <w:noWrap w:val="0"/>
            <w:tcMar>
              <w:left w:w="108" w:type="dxa"/>
              <w:right w:w="108" w:type="dxa"/>
            </w:tcMar>
            <w:vAlign w:val="center"/>
          </w:tcPr>
          <w:p w14:paraId="6398496A">
            <w:pPr>
              <w:jc w:val="center"/>
              <w:rPr>
                <w:rFonts w:hint="eastAsia" w:ascii="宋体" w:hAnsi="宋体"/>
                <w:sz w:val="24"/>
              </w:rPr>
            </w:pPr>
          </w:p>
        </w:tc>
        <w:tc>
          <w:tcPr>
            <w:tcW w:w="480" w:type="pct"/>
            <w:noWrap w:val="0"/>
            <w:tcMar>
              <w:left w:w="108" w:type="dxa"/>
              <w:right w:w="108" w:type="dxa"/>
            </w:tcMar>
            <w:vAlign w:val="center"/>
          </w:tcPr>
          <w:p w14:paraId="519300E1">
            <w:pPr>
              <w:jc w:val="center"/>
              <w:rPr>
                <w:rFonts w:hint="eastAsia" w:ascii="宋体" w:hAnsi="宋体"/>
                <w:sz w:val="24"/>
              </w:rPr>
            </w:pPr>
          </w:p>
        </w:tc>
        <w:tc>
          <w:tcPr>
            <w:tcW w:w="517" w:type="pct"/>
            <w:noWrap w:val="0"/>
            <w:tcMar>
              <w:left w:w="108" w:type="dxa"/>
              <w:right w:w="108" w:type="dxa"/>
            </w:tcMar>
            <w:vAlign w:val="center"/>
          </w:tcPr>
          <w:p w14:paraId="7289F99F">
            <w:pPr>
              <w:jc w:val="center"/>
              <w:rPr>
                <w:rFonts w:hint="eastAsia" w:ascii="宋体" w:hAnsi="宋体"/>
                <w:sz w:val="24"/>
              </w:rPr>
            </w:pPr>
          </w:p>
        </w:tc>
        <w:tc>
          <w:tcPr>
            <w:tcW w:w="1477" w:type="pct"/>
            <w:noWrap w:val="0"/>
            <w:tcMar>
              <w:left w:w="108" w:type="dxa"/>
              <w:right w:w="108" w:type="dxa"/>
            </w:tcMar>
            <w:vAlign w:val="center"/>
          </w:tcPr>
          <w:p w14:paraId="1BEEB436">
            <w:pPr>
              <w:jc w:val="center"/>
              <w:rPr>
                <w:rFonts w:hint="eastAsia" w:ascii="宋体" w:hAnsi="宋体"/>
                <w:sz w:val="24"/>
              </w:rPr>
            </w:pPr>
          </w:p>
        </w:tc>
      </w:tr>
      <w:tr w14:paraId="15E0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7656619E">
            <w:pPr>
              <w:jc w:val="center"/>
              <w:rPr>
                <w:rFonts w:hint="eastAsia" w:ascii="宋体" w:hAnsi="宋体"/>
                <w:sz w:val="24"/>
              </w:rPr>
            </w:pPr>
          </w:p>
        </w:tc>
        <w:tc>
          <w:tcPr>
            <w:tcW w:w="436" w:type="pct"/>
            <w:noWrap w:val="0"/>
            <w:tcMar>
              <w:left w:w="108" w:type="dxa"/>
              <w:right w:w="108" w:type="dxa"/>
            </w:tcMar>
            <w:vAlign w:val="center"/>
          </w:tcPr>
          <w:p w14:paraId="36DD835F">
            <w:pPr>
              <w:jc w:val="center"/>
              <w:rPr>
                <w:rFonts w:ascii="宋体" w:hAnsi="宋体"/>
                <w:sz w:val="24"/>
              </w:rPr>
            </w:pPr>
          </w:p>
        </w:tc>
        <w:tc>
          <w:tcPr>
            <w:tcW w:w="383" w:type="pct"/>
            <w:noWrap w:val="0"/>
            <w:tcMar>
              <w:left w:w="108" w:type="dxa"/>
              <w:right w:w="108" w:type="dxa"/>
            </w:tcMar>
            <w:vAlign w:val="center"/>
          </w:tcPr>
          <w:p w14:paraId="7D09FA69">
            <w:pPr>
              <w:jc w:val="center"/>
              <w:rPr>
                <w:rFonts w:ascii="宋体" w:hAnsi="宋体"/>
                <w:sz w:val="24"/>
              </w:rPr>
            </w:pPr>
          </w:p>
        </w:tc>
        <w:tc>
          <w:tcPr>
            <w:tcW w:w="392" w:type="pct"/>
            <w:noWrap w:val="0"/>
            <w:tcMar>
              <w:left w:w="108" w:type="dxa"/>
              <w:right w:w="108" w:type="dxa"/>
            </w:tcMar>
            <w:vAlign w:val="center"/>
          </w:tcPr>
          <w:p w14:paraId="02AB107A">
            <w:pPr>
              <w:jc w:val="center"/>
              <w:rPr>
                <w:rFonts w:ascii="宋体" w:hAnsi="宋体"/>
                <w:sz w:val="24"/>
              </w:rPr>
            </w:pPr>
          </w:p>
        </w:tc>
        <w:tc>
          <w:tcPr>
            <w:tcW w:w="563" w:type="pct"/>
            <w:noWrap w:val="0"/>
            <w:tcMar>
              <w:left w:w="108" w:type="dxa"/>
              <w:right w:w="108" w:type="dxa"/>
            </w:tcMar>
            <w:vAlign w:val="top"/>
          </w:tcPr>
          <w:p w14:paraId="2CFC9D95">
            <w:pPr>
              <w:jc w:val="center"/>
              <w:rPr>
                <w:rFonts w:ascii="宋体" w:hAnsi="宋体"/>
                <w:sz w:val="24"/>
              </w:rPr>
            </w:pPr>
          </w:p>
        </w:tc>
        <w:tc>
          <w:tcPr>
            <w:tcW w:w="433" w:type="pct"/>
            <w:noWrap w:val="0"/>
            <w:tcMar>
              <w:left w:w="108" w:type="dxa"/>
              <w:right w:w="108" w:type="dxa"/>
            </w:tcMar>
            <w:vAlign w:val="center"/>
          </w:tcPr>
          <w:p w14:paraId="35EAB4C9">
            <w:pPr>
              <w:jc w:val="center"/>
              <w:rPr>
                <w:rFonts w:ascii="宋体" w:hAnsi="宋体"/>
                <w:sz w:val="24"/>
              </w:rPr>
            </w:pPr>
          </w:p>
        </w:tc>
        <w:tc>
          <w:tcPr>
            <w:tcW w:w="480" w:type="pct"/>
            <w:noWrap w:val="0"/>
            <w:tcMar>
              <w:left w:w="108" w:type="dxa"/>
              <w:right w:w="108" w:type="dxa"/>
            </w:tcMar>
            <w:vAlign w:val="top"/>
          </w:tcPr>
          <w:p w14:paraId="793092A4">
            <w:pPr>
              <w:jc w:val="center"/>
              <w:rPr>
                <w:rFonts w:hint="eastAsia" w:ascii="宋体" w:hAnsi="宋体"/>
                <w:sz w:val="24"/>
              </w:rPr>
            </w:pPr>
          </w:p>
        </w:tc>
        <w:tc>
          <w:tcPr>
            <w:tcW w:w="517" w:type="pct"/>
            <w:noWrap w:val="0"/>
            <w:tcMar>
              <w:left w:w="108" w:type="dxa"/>
              <w:right w:w="108" w:type="dxa"/>
            </w:tcMar>
            <w:vAlign w:val="top"/>
          </w:tcPr>
          <w:p w14:paraId="0449D6A0">
            <w:pPr>
              <w:jc w:val="center"/>
              <w:rPr>
                <w:rFonts w:hint="eastAsia" w:ascii="宋体" w:hAnsi="宋体"/>
                <w:sz w:val="24"/>
              </w:rPr>
            </w:pPr>
          </w:p>
        </w:tc>
        <w:tc>
          <w:tcPr>
            <w:tcW w:w="1477" w:type="pct"/>
            <w:noWrap w:val="0"/>
            <w:tcMar>
              <w:left w:w="108" w:type="dxa"/>
              <w:right w:w="108" w:type="dxa"/>
            </w:tcMar>
            <w:vAlign w:val="top"/>
          </w:tcPr>
          <w:p w14:paraId="4314BA3A">
            <w:pPr>
              <w:jc w:val="center"/>
              <w:rPr>
                <w:rFonts w:hint="eastAsia" w:ascii="宋体" w:hAnsi="宋体"/>
                <w:sz w:val="24"/>
              </w:rPr>
            </w:pPr>
          </w:p>
        </w:tc>
      </w:tr>
      <w:tr w14:paraId="2E0A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47918F4E">
            <w:pPr>
              <w:jc w:val="center"/>
              <w:rPr>
                <w:rFonts w:hint="eastAsia" w:ascii="宋体" w:hAnsi="宋体"/>
                <w:sz w:val="24"/>
              </w:rPr>
            </w:pPr>
          </w:p>
        </w:tc>
        <w:tc>
          <w:tcPr>
            <w:tcW w:w="436" w:type="pct"/>
            <w:noWrap w:val="0"/>
            <w:tcMar>
              <w:left w:w="108" w:type="dxa"/>
              <w:right w:w="108" w:type="dxa"/>
            </w:tcMar>
            <w:vAlign w:val="center"/>
          </w:tcPr>
          <w:p w14:paraId="6A503DE5">
            <w:pPr>
              <w:jc w:val="center"/>
              <w:rPr>
                <w:rFonts w:ascii="宋体" w:hAnsi="宋体"/>
                <w:sz w:val="24"/>
              </w:rPr>
            </w:pPr>
          </w:p>
        </w:tc>
        <w:tc>
          <w:tcPr>
            <w:tcW w:w="383" w:type="pct"/>
            <w:noWrap w:val="0"/>
            <w:tcMar>
              <w:left w:w="108" w:type="dxa"/>
              <w:right w:w="108" w:type="dxa"/>
            </w:tcMar>
            <w:vAlign w:val="center"/>
          </w:tcPr>
          <w:p w14:paraId="1F4E3DE9">
            <w:pPr>
              <w:jc w:val="center"/>
              <w:rPr>
                <w:rFonts w:ascii="宋体" w:hAnsi="宋体"/>
                <w:sz w:val="24"/>
              </w:rPr>
            </w:pPr>
          </w:p>
        </w:tc>
        <w:tc>
          <w:tcPr>
            <w:tcW w:w="392" w:type="pct"/>
            <w:noWrap w:val="0"/>
            <w:tcMar>
              <w:left w:w="108" w:type="dxa"/>
              <w:right w:w="108" w:type="dxa"/>
            </w:tcMar>
            <w:vAlign w:val="center"/>
          </w:tcPr>
          <w:p w14:paraId="530CB24A">
            <w:pPr>
              <w:jc w:val="center"/>
              <w:rPr>
                <w:rFonts w:ascii="宋体" w:hAnsi="宋体"/>
                <w:sz w:val="24"/>
              </w:rPr>
            </w:pPr>
          </w:p>
        </w:tc>
        <w:tc>
          <w:tcPr>
            <w:tcW w:w="563" w:type="pct"/>
            <w:noWrap w:val="0"/>
            <w:tcMar>
              <w:left w:w="108" w:type="dxa"/>
              <w:right w:w="108" w:type="dxa"/>
            </w:tcMar>
            <w:vAlign w:val="top"/>
          </w:tcPr>
          <w:p w14:paraId="3EB7077C">
            <w:pPr>
              <w:jc w:val="center"/>
              <w:rPr>
                <w:rFonts w:ascii="宋体" w:hAnsi="宋体"/>
                <w:sz w:val="24"/>
              </w:rPr>
            </w:pPr>
          </w:p>
        </w:tc>
        <w:tc>
          <w:tcPr>
            <w:tcW w:w="433" w:type="pct"/>
            <w:noWrap w:val="0"/>
            <w:tcMar>
              <w:left w:w="108" w:type="dxa"/>
              <w:right w:w="108" w:type="dxa"/>
            </w:tcMar>
            <w:vAlign w:val="center"/>
          </w:tcPr>
          <w:p w14:paraId="3C006666">
            <w:pPr>
              <w:jc w:val="center"/>
              <w:rPr>
                <w:rFonts w:ascii="宋体" w:hAnsi="宋体"/>
                <w:sz w:val="24"/>
              </w:rPr>
            </w:pPr>
          </w:p>
        </w:tc>
        <w:tc>
          <w:tcPr>
            <w:tcW w:w="480" w:type="pct"/>
            <w:noWrap w:val="0"/>
            <w:tcMar>
              <w:left w:w="108" w:type="dxa"/>
              <w:right w:w="108" w:type="dxa"/>
            </w:tcMar>
            <w:vAlign w:val="top"/>
          </w:tcPr>
          <w:p w14:paraId="4B5DDEF6">
            <w:pPr>
              <w:jc w:val="center"/>
              <w:rPr>
                <w:rFonts w:hint="eastAsia" w:ascii="宋体" w:hAnsi="宋体"/>
                <w:sz w:val="24"/>
              </w:rPr>
            </w:pPr>
          </w:p>
        </w:tc>
        <w:tc>
          <w:tcPr>
            <w:tcW w:w="517" w:type="pct"/>
            <w:noWrap w:val="0"/>
            <w:tcMar>
              <w:left w:w="108" w:type="dxa"/>
              <w:right w:w="108" w:type="dxa"/>
            </w:tcMar>
            <w:vAlign w:val="top"/>
          </w:tcPr>
          <w:p w14:paraId="0536908B">
            <w:pPr>
              <w:jc w:val="center"/>
              <w:rPr>
                <w:rFonts w:hint="eastAsia" w:ascii="宋体" w:hAnsi="宋体"/>
                <w:sz w:val="24"/>
              </w:rPr>
            </w:pPr>
          </w:p>
        </w:tc>
        <w:tc>
          <w:tcPr>
            <w:tcW w:w="1477" w:type="pct"/>
            <w:noWrap w:val="0"/>
            <w:tcMar>
              <w:left w:w="108" w:type="dxa"/>
              <w:right w:w="108" w:type="dxa"/>
            </w:tcMar>
            <w:vAlign w:val="top"/>
          </w:tcPr>
          <w:p w14:paraId="669F09B8">
            <w:pPr>
              <w:jc w:val="center"/>
              <w:rPr>
                <w:rFonts w:hint="eastAsia" w:ascii="宋体" w:hAnsi="宋体"/>
                <w:sz w:val="24"/>
              </w:rPr>
            </w:pPr>
          </w:p>
        </w:tc>
      </w:tr>
      <w:tr w14:paraId="276D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noWrap w:val="0"/>
            <w:tcMar>
              <w:left w:w="108" w:type="dxa"/>
              <w:right w:w="108" w:type="dxa"/>
            </w:tcMar>
            <w:vAlign w:val="center"/>
          </w:tcPr>
          <w:p w14:paraId="7F1E35A1">
            <w:pPr>
              <w:jc w:val="center"/>
              <w:rPr>
                <w:rFonts w:hint="eastAsia" w:ascii="宋体" w:hAnsi="宋体"/>
                <w:sz w:val="24"/>
              </w:rPr>
            </w:pPr>
          </w:p>
        </w:tc>
        <w:tc>
          <w:tcPr>
            <w:tcW w:w="436" w:type="pct"/>
            <w:noWrap w:val="0"/>
            <w:tcMar>
              <w:left w:w="108" w:type="dxa"/>
              <w:right w:w="108" w:type="dxa"/>
            </w:tcMar>
            <w:vAlign w:val="center"/>
          </w:tcPr>
          <w:p w14:paraId="30464DF6">
            <w:pPr>
              <w:jc w:val="center"/>
              <w:rPr>
                <w:rFonts w:ascii="宋体" w:hAnsi="宋体"/>
                <w:sz w:val="24"/>
              </w:rPr>
            </w:pPr>
          </w:p>
        </w:tc>
        <w:tc>
          <w:tcPr>
            <w:tcW w:w="383" w:type="pct"/>
            <w:noWrap w:val="0"/>
            <w:tcMar>
              <w:left w:w="108" w:type="dxa"/>
              <w:right w:w="108" w:type="dxa"/>
            </w:tcMar>
            <w:vAlign w:val="center"/>
          </w:tcPr>
          <w:p w14:paraId="02627FA6">
            <w:pPr>
              <w:jc w:val="center"/>
              <w:rPr>
                <w:rFonts w:ascii="宋体" w:hAnsi="宋体"/>
                <w:sz w:val="24"/>
              </w:rPr>
            </w:pPr>
          </w:p>
        </w:tc>
        <w:tc>
          <w:tcPr>
            <w:tcW w:w="392" w:type="pct"/>
            <w:noWrap w:val="0"/>
            <w:tcMar>
              <w:left w:w="108" w:type="dxa"/>
              <w:right w:w="108" w:type="dxa"/>
            </w:tcMar>
            <w:vAlign w:val="center"/>
          </w:tcPr>
          <w:p w14:paraId="2249F1D9">
            <w:pPr>
              <w:jc w:val="center"/>
              <w:rPr>
                <w:rFonts w:ascii="宋体" w:hAnsi="宋体"/>
                <w:sz w:val="24"/>
              </w:rPr>
            </w:pPr>
          </w:p>
        </w:tc>
        <w:tc>
          <w:tcPr>
            <w:tcW w:w="563" w:type="pct"/>
            <w:noWrap w:val="0"/>
            <w:tcMar>
              <w:left w:w="108" w:type="dxa"/>
              <w:right w:w="108" w:type="dxa"/>
            </w:tcMar>
            <w:vAlign w:val="top"/>
          </w:tcPr>
          <w:p w14:paraId="7DF26148">
            <w:pPr>
              <w:jc w:val="center"/>
              <w:rPr>
                <w:rFonts w:ascii="宋体" w:hAnsi="宋体"/>
                <w:sz w:val="24"/>
              </w:rPr>
            </w:pPr>
          </w:p>
        </w:tc>
        <w:tc>
          <w:tcPr>
            <w:tcW w:w="433" w:type="pct"/>
            <w:noWrap w:val="0"/>
            <w:tcMar>
              <w:left w:w="108" w:type="dxa"/>
              <w:right w:w="108" w:type="dxa"/>
            </w:tcMar>
            <w:vAlign w:val="center"/>
          </w:tcPr>
          <w:p w14:paraId="3F45F50E">
            <w:pPr>
              <w:jc w:val="center"/>
              <w:rPr>
                <w:rFonts w:ascii="宋体" w:hAnsi="宋体"/>
                <w:sz w:val="24"/>
              </w:rPr>
            </w:pPr>
          </w:p>
        </w:tc>
        <w:tc>
          <w:tcPr>
            <w:tcW w:w="480" w:type="pct"/>
            <w:noWrap w:val="0"/>
            <w:tcMar>
              <w:left w:w="108" w:type="dxa"/>
              <w:right w:w="108" w:type="dxa"/>
            </w:tcMar>
            <w:vAlign w:val="top"/>
          </w:tcPr>
          <w:p w14:paraId="430629E2">
            <w:pPr>
              <w:jc w:val="center"/>
              <w:rPr>
                <w:rFonts w:hint="eastAsia" w:ascii="宋体" w:hAnsi="宋体"/>
                <w:sz w:val="24"/>
              </w:rPr>
            </w:pPr>
          </w:p>
        </w:tc>
        <w:tc>
          <w:tcPr>
            <w:tcW w:w="517" w:type="pct"/>
            <w:noWrap w:val="0"/>
            <w:tcMar>
              <w:left w:w="108" w:type="dxa"/>
              <w:right w:w="108" w:type="dxa"/>
            </w:tcMar>
            <w:vAlign w:val="top"/>
          </w:tcPr>
          <w:p w14:paraId="2E02C6BC">
            <w:pPr>
              <w:jc w:val="center"/>
              <w:rPr>
                <w:rFonts w:hint="eastAsia" w:ascii="宋体" w:hAnsi="宋体"/>
                <w:sz w:val="24"/>
              </w:rPr>
            </w:pPr>
          </w:p>
        </w:tc>
        <w:tc>
          <w:tcPr>
            <w:tcW w:w="1477" w:type="pct"/>
            <w:noWrap w:val="0"/>
            <w:tcMar>
              <w:left w:w="108" w:type="dxa"/>
              <w:right w:w="108" w:type="dxa"/>
            </w:tcMar>
            <w:vAlign w:val="top"/>
          </w:tcPr>
          <w:p w14:paraId="1B6A8425">
            <w:pPr>
              <w:jc w:val="center"/>
              <w:rPr>
                <w:rFonts w:hint="eastAsia" w:ascii="宋体" w:hAnsi="宋体"/>
                <w:sz w:val="24"/>
              </w:rPr>
            </w:pPr>
          </w:p>
        </w:tc>
      </w:tr>
    </w:tbl>
    <w:p w14:paraId="119736FF">
      <w:pPr>
        <w:ind w:firstLine="240" w:firstLineChars="100"/>
        <w:rPr>
          <w:rFonts w:hint="eastAsia" w:ascii="宋体" w:hAnsi="宋体"/>
          <w:sz w:val="24"/>
        </w:rPr>
      </w:pPr>
    </w:p>
    <w:p w14:paraId="417050C1">
      <w:pPr>
        <w:ind w:firstLine="240" w:firstLineChars="100"/>
        <w:rPr>
          <w:rFonts w:hint="eastAsia" w:ascii="宋体" w:hAnsi="宋体"/>
          <w:sz w:val="24"/>
        </w:rPr>
      </w:pPr>
      <w:r>
        <w:rPr>
          <w:rFonts w:hint="eastAsia" w:ascii="宋体" w:hAnsi="宋体"/>
          <w:sz w:val="24"/>
        </w:rPr>
        <w:t>投标单位全称（盖章）：</w:t>
      </w:r>
    </w:p>
    <w:p w14:paraId="2E42E2A2">
      <w:pPr>
        <w:rPr>
          <w:rFonts w:hint="eastAsia" w:ascii="宋体" w:hAnsi="宋体"/>
          <w:sz w:val="24"/>
        </w:rPr>
      </w:pPr>
      <w:r>
        <w:rPr>
          <w:rFonts w:hint="eastAsia" w:ascii="宋体" w:hAnsi="宋体"/>
          <w:sz w:val="24"/>
        </w:rPr>
        <w:t xml:space="preserve">  </w:t>
      </w:r>
    </w:p>
    <w:p w14:paraId="67B24B4D">
      <w:pPr>
        <w:ind w:firstLine="235" w:firstLineChars="98"/>
        <w:jc w:val="left"/>
        <w:rPr>
          <w:rFonts w:hint="eastAsia" w:ascii="宋体" w:hAnsi="宋体"/>
          <w:sz w:val="24"/>
        </w:rPr>
      </w:pPr>
      <w:r>
        <w:rPr>
          <w:rFonts w:hint="eastAsia" w:ascii="宋体" w:hAnsi="宋体"/>
          <w:sz w:val="24"/>
        </w:rPr>
        <w:t>法定代表人或授权代表（签字）：</w:t>
      </w:r>
    </w:p>
    <w:p w14:paraId="5D332917">
      <w:pPr>
        <w:ind w:firstLine="5520" w:firstLineChars="2300"/>
        <w:jc w:val="right"/>
        <w:rPr>
          <w:rFonts w:hint="eastAsia" w:ascii="宋体" w:hAnsi="宋体"/>
          <w:sz w:val="24"/>
        </w:rPr>
      </w:pPr>
      <w:r>
        <w:rPr>
          <w:rFonts w:hint="eastAsia" w:ascii="宋体" w:hAnsi="宋体"/>
          <w:sz w:val="24"/>
        </w:rPr>
        <w:t xml:space="preserve">                                          年     月     日</w:t>
      </w:r>
    </w:p>
    <w:p w14:paraId="22A315DB">
      <w:pPr>
        <w:jc w:val="right"/>
        <w:rPr>
          <w:rFonts w:hint="eastAsia" w:ascii="宋体" w:hAnsi="宋体"/>
          <w:color w:val="000000"/>
          <w:sz w:val="24"/>
          <w:szCs w:val="24"/>
        </w:rPr>
      </w:pPr>
    </w:p>
    <w:p w14:paraId="6332256D">
      <w:pPr>
        <w:ind w:firstLine="236" w:firstLineChars="98"/>
        <w:rPr>
          <w:rFonts w:hint="eastAsia" w:ascii="宋体" w:hAnsi="宋体"/>
          <w:b/>
          <w:color w:val="000000"/>
          <w:sz w:val="24"/>
          <w:szCs w:val="24"/>
        </w:rPr>
      </w:pPr>
      <w:r>
        <w:rPr>
          <w:rFonts w:hint="eastAsia" w:ascii="宋体" w:hAnsi="宋体"/>
          <w:b/>
          <w:color w:val="000000"/>
          <w:sz w:val="24"/>
          <w:szCs w:val="24"/>
        </w:rPr>
        <w:t>备注：1.本表可同格式扩展</w:t>
      </w:r>
    </w:p>
    <w:p w14:paraId="60325FAC">
      <w:pPr>
        <w:ind w:firstLine="959" w:firstLineChars="398"/>
        <w:rPr>
          <w:rFonts w:hint="eastAsia" w:ascii="宋体" w:hAnsi="宋体"/>
          <w:b/>
          <w:color w:val="000000"/>
          <w:sz w:val="24"/>
          <w:szCs w:val="24"/>
        </w:rPr>
      </w:pPr>
      <w:r>
        <w:rPr>
          <w:rFonts w:hint="eastAsia" w:ascii="宋体" w:hAnsi="宋体"/>
          <w:b/>
          <w:color w:val="000000"/>
          <w:sz w:val="24"/>
          <w:szCs w:val="24"/>
        </w:rPr>
        <w:t>2.投标报价明细表必须按要求填写，投标方如有特殊格式可作为该表的附件。</w:t>
      </w:r>
    </w:p>
    <w:p w14:paraId="0EF7B59B">
      <w:pPr>
        <w:ind w:firstLine="959" w:firstLineChars="398"/>
        <w:rPr>
          <w:rFonts w:hint="eastAsia" w:ascii="宋体" w:hAnsi="宋体"/>
          <w:b/>
          <w:color w:val="000000"/>
          <w:sz w:val="24"/>
          <w:szCs w:val="24"/>
        </w:rPr>
      </w:pPr>
      <w:r>
        <w:rPr>
          <w:rFonts w:hint="eastAsia" w:ascii="宋体" w:hAnsi="宋体"/>
          <w:b/>
          <w:color w:val="000000"/>
          <w:sz w:val="24"/>
          <w:szCs w:val="24"/>
        </w:rPr>
        <w:t>3.本报价明细表必须由法定代表人或授权代表签字认可，否则，投标无效。</w:t>
      </w:r>
    </w:p>
    <w:p w14:paraId="313F8052">
      <w:pPr>
        <w:ind w:firstLine="843" w:firstLineChars="400"/>
        <w:rPr>
          <w:rFonts w:hint="eastAsia" w:ascii="宋体" w:hAnsi="宋体"/>
          <w:b/>
          <w:color w:val="000000"/>
          <w:sz w:val="24"/>
          <w:szCs w:val="24"/>
        </w:rPr>
      </w:pPr>
      <w:r>
        <w:rPr>
          <w:rFonts w:hint="eastAsia"/>
          <w:b/>
          <w:color w:val="000000"/>
        </w:rPr>
        <w:t xml:space="preserve"> </w:t>
      </w:r>
      <w:r>
        <w:rPr>
          <w:rFonts w:hint="eastAsia" w:ascii="宋体" w:hAnsi="宋体"/>
          <w:b/>
          <w:color w:val="000000"/>
          <w:sz w:val="24"/>
          <w:szCs w:val="24"/>
        </w:rPr>
        <w:t>4.本报价明细序号应按招标目录序号填写</w:t>
      </w:r>
    </w:p>
    <w:p w14:paraId="057C2E76">
      <w:pPr>
        <w:pStyle w:val="34"/>
        <w:rPr>
          <w:rFonts w:hint="eastAsia"/>
          <w:highlight w:val="yellow"/>
          <w:lang w:val="en-US" w:eastAsia="zh-CN"/>
        </w:rPr>
      </w:pPr>
    </w:p>
    <w:p w14:paraId="0B5F48C6">
      <w:pPr>
        <w:ind w:firstLine="959" w:firstLineChars="398"/>
        <w:rPr>
          <w:rFonts w:hint="eastAsia" w:ascii="宋体" w:hAnsi="宋体"/>
          <w:b/>
          <w:sz w:val="24"/>
          <w:szCs w:val="24"/>
          <w:highlight w:val="yellow"/>
        </w:rPr>
      </w:pPr>
    </w:p>
    <w:p w14:paraId="64DD2059">
      <w:pPr>
        <w:pStyle w:val="34"/>
        <w:rPr>
          <w:rFonts w:hint="eastAsia" w:ascii="宋体" w:hAnsi="宋体"/>
          <w:b/>
          <w:szCs w:val="24"/>
          <w:highlight w:val="yellow"/>
        </w:rPr>
      </w:pPr>
    </w:p>
    <w:p w14:paraId="43A8BD23">
      <w:pPr>
        <w:pStyle w:val="34"/>
        <w:rPr>
          <w:rFonts w:hint="eastAsia" w:ascii="宋体" w:hAnsi="宋体"/>
          <w:b/>
          <w:szCs w:val="24"/>
          <w:highlight w:val="yellow"/>
        </w:rPr>
      </w:pPr>
    </w:p>
    <w:p w14:paraId="3AEE72B5">
      <w:pPr>
        <w:pStyle w:val="34"/>
        <w:rPr>
          <w:rFonts w:hint="eastAsia" w:ascii="宋体" w:hAnsi="宋体"/>
          <w:b/>
          <w:szCs w:val="24"/>
          <w:highlight w:val="yellow"/>
        </w:rPr>
      </w:pPr>
    </w:p>
    <w:p w14:paraId="750CDEA2">
      <w:pPr>
        <w:pStyle w:val="34"/>
        <w:rPr>
          <w:rFonts w:hint="eastAsia" w:ascii="宋体" w:hAnsi="宋体"/>
          <w:b/>
          <w:szCs w:val="24"/>
          <w:highlight w:val="yellow"/>
        </w:rPr>
      </w:pPr>
    </w:p>
    <w:p w14:paraId="2F2680E2">
      <w:pPr>
        <w:pStyle w:val="34"/>
        <w:rPr>
          <w:rFonts w:hint="eastAsia" w:ascii="宋体" w:hAnsi="宋体"/>
          <w:b/>
          <w:szCs w:val="24"/>
          <w:highlight w:val="yellow"/>
        </w:rPr>
      </w:pPr>
    </w:p>
    <w:p w14:paraId="7DE7FB32">
      <w:pPr>
        <w:pStyle w:val="34"/>
        <w:rPr>
          <w:rFonts w:hint="eastAsia" w:ascii="宋体" w:hAnsi="宋体"/>
          <w:b/>
          <w:szCs w:val="24"/>
          <w:highlight w:val="yellow"/>
        </w:rPr>
      </w:pPr>
    </w:p>
    <w:p w14:paraId="5312DE58">
      <w:pPr>
        <w:pStyle w:val="34"/>
        <w:rPr>
          <w:rFonts w:hint="eastAsia" w:ascii="宋体" w:hAnsi="宋体"/>
          <w:b/>
          <w:szCs w:val="24"/>
          <w:highlight w:val="yellow"/>
        </w:rPr>
      </w:pPr>
    </w:p>
    <w:p w14:paraId="7192A879">
      <w:pPr>
        <w:pStyle w:val="17"/>
        <w:spacing w:after="13"/>
        <w:ind w:left="2788" w:right="2792"/>
        <w:jc w:val="center"/>
        <w:outlineLvl w:val="0"/>
        <w:rPr>
          <w:rFonts w:hint="eastAsia" w:ascii="宋体" w:hAnsi="宋体" w:eastAsia="宋体" w:cs="宋体"/>
          <w:b/>
          <w:sz w:val="28"/>
          <w:szCs w:val="28"/>
        </w:rPr>
      </w:pPr>
      <w:bookmarkStart w:id="6" w:name="_Toc9638"/>
      <w:bookmarkStart w:id="7" w:name="_Toc28944"/>
      <w:bookmarkStart w:id="8" w:name="_Toc22587"/>
      <w:r>
        <w:rPr>
          <w:rFonts w:hint="eastAsia" w:ascii="宋体" w:hAnsi="宋体" w:eastAsia="宋体" w:cs="宋体"/>
          <w:b/>
          <w:sz w:val="28"/>
          <w:szCs w:val="28"/>
        </w:rPr>
        <w:t>技术偏离表</w:t>
      </w:r>
      <w:bookmarkEnd w:id="6"/>
      <w:bookmarkEnd w:id="7"/>
      <w:bookmarkEnd w:id="8"/>
    </w:p>
    <w:tbl>
      <w:tblPr>
        <w:tblStyle w:val="36"/>
        <w:tblW w:w="9297" w:type="dxa"/>
        <w:tblInd w:w="154" w:type="dxa"/>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Layout w:type="fixed"/>
        <w:tblCellMar>
          <w:top w:w="0" w:type="dxa"/>
          <w:left w:w="0" w:type="dxa"/>
          <w:bottom w:w="0" w:type="dxa"/>
          <w:right w:w="0" w:type="dxa"/>
        </w:tblCellMar>
      </w:tblPr>
      <w:tblGrid>
        <w:gridCol w:w="743"/>
        <w:gridCol w:w="1390"/>
        <w:gridCol w:w="2006"/>
        <w:gridCol w:w="3015"/>
        <w:gridCol w:w="1390"/>
        <w:gridCol w:w="753"/>
      </w:tblGrid>
      <w:tr w14:paraId="21CB80D3">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4" w:hRule="atLeast"/>
        </w:trPr>
        <w:tc>
          <w:tcPr>
            <w:tcW w:w="743" w:type="dxa"/>
            <w:noWrap w:val="0"/>
            <w:vAlign w:val="top"/>
          </w:tcPr>
          <w:p w14:paraId="4EF09A1B">
            <w:pPr>
              <w:pStyle w:val="272"/>
              <w:spacing w:before="3"/>
              <w:ind w:left="193"/>
              <w:rPr>
                <w:b/>
                <w:sz w:val="28"/>
                <w:szCs w:val="28"/>
              </w:rPr>
            </w:pPr>
            <w:r>
              <w:rPr>
                <w:b/>
                <w:sz w:val="28"/>
                <w:szCs w:val="28"/>
              </w:rPr>
              <w:t>序号</w:t>
            </w:r>
          </w:p>
        </w:tc>
        <w:tc>
          <w:tcPr>
            <w:tcW w:w="1390" w:type="dxa"/>
            <w:noWrap w:val="0"/>
            <w:vAlign w:val="top"/>
          </w:tcPr>
          <w:p w14:paraId="47684704">
            <w:pPr>
              <w:pStyle w:val="272"/>
              <w:spacing w:before="3"/>
              <w:ind w:left="355"/>
              <w:rPr>
                <w:b/>
                <w:sz w:val="28"/>
                <w:szCs w:val="28"/>
              </w:rPr>
            </w:pPr>
            <w:r>
              <w:rPr>
                <w:b/>
                <w:sz w:val="28"/>
                <w:szCs w:val="28"/>
              </w:rPr>
              <w:t>标的名称</w:t>
            </w:r>
          </w:p>
        </w:tc>
        <w:tc>
          <w:tcPr>
            <w:tcW w:w="2006" w:type="dxa"/>
            <w:noWrap w:val="0"/>
            <w:vAlign w:val="top"/>
          </w:tcPr>
          <w:p w14:paraId="55AD5A4C">
            <w:pPr>
              <w:pStyle w:val="272"/>
              <w:spacing w:before="3"/>
              <w:rPr>
                <w:b/>
                <w:sz w:val="28"/>
                <w:szCs w:val="28"/>
              </w:rPr>
            </w:pPr>
            <w:r>
              <w:rPr>
                <w:rFonts w:hint="eastAsia"/>
                <w:b/>
                <w:sz w:val="28"/>
                <w:szCs w:val="28"/>
                <w:lang w:val="en-US"/>
              </w:rPr>
              <w:t>采购</w:t>
            </w:r>
            <w:r>
              <w:rPr>
                <w:b/>
                <w:sz w:val="28"/>
                <w:szCs w:val="28"/>
              </w:rPr>
              <w:t>技术要求</w:t>
            </w:r>
          </w:p>
        </w:tc>
        <w:tc>
          <w:tcPr>
            <w:tcW w:w="3015" w:type="dxa"/>
            <w:noWrap w:val="0"/>
            <w:vAlign w:val="top"/>
          </w:tcPr>
          <w:p w14:paraId="3016925D">
            <w:pPr>
              <w:pStyle w:val="272"/>
              <w:spacing w:before="3"/>
              <w:rPr>
                <w:b/>
                <w:sz w:val="28"/>
                <w:szCs w:val="28"/>
              </w:rPr>
            </w:pPr>
            <w:r>
              <w:rPr>
                <w:rFonts w:hint="eastAsia"/>
                <w:b/>
                <w:sz w:val="28"/>
                <w:szCs w:val="28"/>
                <w:lang w:val="en-US"/>
              </w:rPr>
              <w:t>供应商</w:t>
            </w:r>
            <w:r>
              <w:rPr>
                <w:b/>
                <w:sz w:val="28"/>
                <w:szCs w:val="28"/>
              </w:rPr>
              <w:t>提供响应内容</w:t>
            </w:r>
          </w:p>
        </w:tc>
        <w:tc>
          <w:tcPr>
            <w:tcW w:w="1390" w:type="dxa"/>
            <w:noWrap w:val="0"/>
            <w:vAlign w:val="top"/>
          </w:tcPr>
          <w:p w14:paraId="05EC7037">
            <w:pPr>
              <w:pStyle w:val="272"/>
              <w:spacing w:before="3"/>
              <w:jc w:val="both"/>
              <w:rPr>
                <w:b/>
                <w:sz w:val="28"/>
                <w:szCs w:val="28"/>
              </w:rPr>
            </w:pPr>
            <w:r>
              <w:rPr>
                <w:b/>
                <w:sz w:val="28"/>
                <w:szCs w:val="28"/>
              </w:rPr>
              <w:t>偏离程度</w:t>
            </w:r>
          </w:p>
        </w:tc>
        <w:tc>
          <w:tcPr>
            <w:tcW w:w="753" w:type="dxa"/>
            <w:tcBorders>
              <w:right w:val="double" w:color="7F7F7F" w:sz="2" w:space="0"/>
            </w:tcBorders>
            <w:noWrap w:val="0"/>
            <w:vAlign w:val="top"/>
          </w:tcPr>
          <w:p w14:paraId="1C892140">
            <w:pPr>
              <w:pStyle w:val="272"/>
              <w:spacing w:before="3"/>
              <w:ind w:left="201"/>
              <w:jc w:val="center"/>
              <w:rPr>
                <w:b/>
                <w:sz w:val="28"/>
                <w:szCs w:val="28"/>
              </w:rPr>
            </w:pPr>
            <w:r>
              <w:rPr>
                <w:b/>
                <w:sz w:val="28"/>
                <w:szCs w:val="28"/>
              </w:rPr>
              <w:t>备注</w:t>
            </w:r>
          </w:p>
        </w:tc>
      </w:tr>
      <w:tr w14:paraId="533D6BD0">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7057A715">
            <w:pPr>
              <w:pStyle w:val="272"/>
              <w:spacing w:before="3"/>
              <w:ind w:left="193"/>
              <w:jc w:val="center"/>
              <w:rPr>
                <w:b/>
                <w:sz w:val="28"/>
                <w:szCs w:val="28"/>
              </w:rPr>
            </w:pPr>
          </w:p>
        </w:tc>
        <w:tc>
          <w:tcPr>
            <w:tcW w:w="1390" w:type="dxa"/>
            <w:noWrap w:val="0"/>
            <w:vAlign w:val="top"/>
          </w:tcPr>
          <w:p w14:paraId="08F135C3">
            <w:pPr>
              <w:pStyle w:val="272"/>
              <w:spacing w:before="3"/>
              <w:ind w:left="355"/>
              <w:jc w:val="center"/>
              <w:rPr>
                <w:b/>
                <w:sz w:val="28"/>
                <w:szCs w:val="28"/>
              </w:rPr>
            </w:pPr>
          </w:p>
        </w:tc>
        <w:tc>
          <w:tcPr>
            <w:tcW w:w="2006" w:type="dxa"/>
            <w:noWrap w:val="0"/>
            <w:vAlign w:val="top"/>
          </w:tcPr>
          <w:p w14:paraId="1127D349">
            <w:pPr>
              <w:pStyle w:val="272"/>
              <w:spacing w:before="3"/>
              <w:ind w:left="500"/>
              <w:jc w:val="center"/>
              <w:rPr>
                <w:b/>
                <w:sz w:val="28"/>
                <w:szCs w:val="28"/>
              </w:rPr>
            </w:pPr>
          </w:p>
        </w:tc>
        <w:tc>
          <w:tcPr>
            <w:tcW w:w="3015" w:type="dxa"/>
            <w:noWrap w:val="0"/>
            <w:vAlign w:val="top"/>
          </w:tcPr>
          <w:p w14:paraId="05F056B3">
            <w:pPr>
              <w:pStyle w:val="272"/>
              <w:spacing w:before="3"/>
              <w:ind w:left="765"/>
              <w:jc w:val="center"/>
              <w:rPr>
                <w:b/>
                <w:sz w:val="28"/>
                <w:szCs w:val="28"/>
              </w:rPr>
            </w:pPr>
          </w:p>
        </w:tc>
        <w:tc>
          <w:tcPr>
            <w:tcW w:w="1390" w:type="dxa"/>
            <w:noWrap w:val="0"/>
            <w:vAlign w:val="top"/>
          </w:tcPr>
          <w:p w14:paraId="18711A54">
            <w:pPr>
              <w:pStyle w:val="272"/>
              <w:spacing w:before="3"/>
              <w:ind w:left="356"/>
              <w:jc w:val="center"/>
              <w:rPr>
                <w:b/>
                <w:sz w:val="28"/>
                <w:szCs w:val="28"/>
              </w:rPr>
            </w:pPr>
          </w:p>
        </w:tc>
        <w:tc>
          <w:tcPr>
            <w:tcW w:w="753" w:type="dxa"/>
            <w:tcBorders>
              <w:right w:val="double" w:color="7F7F7F" w:sz="2" w:space="0"/>
            </w:tcBorders>
            <w:noWrap w:val="0"/>
            <w:vAlign w:val="top"/>
          </w:tcPr>
          <w:p w14:paraId="14C7C243">
            <w:pPr>
              <w:pStyle w:val="272"/>
              <w:spacing w:before="3"/>
              <w:ind w:left="201"/>
              <w:jc w:val="center"/>
              <w:rPr>
                <w:b/>
                <w:sz w:val="28"/>
                <w:szCs w:val="28"/>
              </w:rPr>
            </w:pPr>
          </w:p>
        </w:tc>
      </w:tr>
      <w:tr w14:paraId="484C3F3E">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4F6C8BE0">
            <w:pPr>
              <w:pStyle w:val="272"/>
              <w:spacing w:before="3"/>
              <w:ind w:left="193"/>
              <w:jc w:val="center"/>
              <w:rPr>
                <w:b/>
                <w:sz w:val="28"/>
                <w:szCs w:val="28"/>
              </w:rPr>
            </w:pPr>
          </w:p>
        </w:tc>
        <w:tc>
          <w:tcPr>
            <w:tcW w:w="1390" w:type="dxa"/>
            <w:noWrap w:val="0"/>
            <w:vAlign w:val="top"/>
          </w:tcPr>
          <w:p w14:paraId="01AA69CB">
            <w:pPr>
              <w:pStyle w:val="272"/>
              <w:spacing w:before="3"/>
              <w:ind w:left="355"/>
              <w:jc w:val="center"/>
              <w:rPr>
                <w:b/>
                <w:sz w:val="28"/>
                <w:szCs w:val="28"/>
              </w:rPr>
            </w:pPr>
          </w:p>
        </w:tc>
        <w:tc>
          <w:tcPr>
            <w:tcW w:w="2006" w:type="dxa"/>
            <w:noWrap w:val="0"/>
            <w:vAlign w:val="top"/>
          </w:tcPr>
          <w:p w14:paraId="17328EEA">
            <w:pPr>
              <w:pStyle w:val="272"/>
              <w:spacing w:before="3"/>
              <w:ind w:left="500"/>
              <w:jc w:val="center"/>
              <w:rPr>
                <w:b/>
                <w:sz w:val="28"/>
                <w:szCs w:val="28"/>
              </w:rPr>
            </w:pPr>
          </w:p>
        </w:tc>
        <w:tc>
          <w:tcPr>
            <w:tcW w:w="3015" w:type="dxa"/>
            <w:noWrap w:val="0"/>
            <w:vAlign w:val="top"/>
          </w:tcPr>
          <w:p w14:paraId="7E14A7ED">
            <w:pPr>
              <w:pStyle w:val="272"/>
              <w:spacing w:before="3"/>
              <w:ind w:left="765"/>
              <w:jc w:val="center"/>
              <w:rPr>
                <w:b/>
                <w:sz w:val="28"/>
                <w:szCs w:val="28"/>
              </w:rPr>
            </w:pPr>
          </w:p>
        </w:tc>
        <w:tc>
          <w:tcPr>
            <w:tcW w:w="1390" w:type="dxa"/>
            <w:noWrap w:val="0"/>
            <w:vAlign w:val="top"/>
          </w:tcPr>
          <w:p w14:paraId="6D42F959">
            <w:pPr>
              <w:pStyle w:val="272"/>
              <w:spacing w:before="3"/>
              <w:ind w:left="356"/>
              <w:jc w:val="center"/>
              <w:rPr>
                <w:b/>
                <w:sz w:val="28"/>
                <w:szCs w:val="28"/>
              </w:rPr>
            </w:pPr>
          </w:p>
        </w:tc>
        <w:tc>
          <w:tcPr>
            <w:tcW w:w="753" w:type="dxa"/>
            <w:tcBorders>
              <w:right w:val="double" w:color="7F7F7F" w:sz="2" w:space="0"/>
            </w:tcBorders>
            <w:noWrap w:val="0"/>
            <w:vAlign w:val="top"/>
          </w:tcPr>
          <w:p w14:paraId="3EF1F77A">
            <w:pPr>
              <w:pStyle w:val="272"/>
              <w:spacing w:before="3"/>
              <w:ind w:left="201"/>
              <w:jc w:val="center"/>
              <w:rPr>
                <w:b/>
                <w:sz w:val="28"/>
                <w:szCs w:val="28"/>
              </w:rPr>
            </w:pPr>
          </w:p>
        </w:tc>
      </w:tr>
      <w:tr w14:paraId="7FC5DB47">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5704FE34">
            <w:pPr>
              <w:pStyle w:val="272"/>
              <w:spacing w:before="3"/>
              <w:ind w:left="193"/>
              <w:jc w:val="center"/>
              <w:rPr>
                <w:b/>
                <w:sz w:val="28"/>
                <w:szCs w:val="28"/>
              </w:rPr>
            </w:pPr>
          </w:p>
        </w:tc>
        <w:tc>
          <w:tcPr>
            <w:tcW w:w="1390" w:type="dxa"/>
            <w:noWrap w:val="0"/>
            <w:vAlign w:val="top"/>
          </w:tcPr>
          <w:p w14:paraId="04B5CC4C">
            <w:pPr>
              <w:pStyle w:val="272"/>
              <w:spacing w:before="3"/>
              <w:ind w:left="355"/>
              <w:jc w:val="center"/>
              <w:rPr>
                <w:b/>
                <w:sz w:val="28"/>
                <w:szCs w:val="28"/>
              </w:rPr>
            </w:pPr>
          </w:p>
        </w:tc>
        <w:tc>
          <w:tcPr>
            <w:tcW w:w="2006" w:type="dxa"/>
            <w:noWrap w:val="0"/>
            <w:vAlign w:val="top"/>
          </w:tcPr>
          <w:p w14:paraId="374B773F">
            <w:pPr>
              <w:pStyle w:val="272"/>
              <w:spacing w:before="3"/>
              <w:ind w:left="500"/>
              <w:jc w:val="center"/>
              <w:rPr>
                <w:b/>
                <w:sz w:val="28"/>
                <w:szCs w:val="28"/>
              </w:rPr>
            </w:pPr>
          </w:p>
        </w:tc>
        <w:tc>
          <w:tcPr>
            <w:tcW w:w="3015" w:type="dxa"/>
            <w:noWrap w:val="0"/>
            <w:vAlign w:val="top"/>
          </w:tcPr>
          <w:p w14:paraId="61AD61F0">
            <w:pPr>
              <w:pStyle w:val="272"/>
              <w:spacing w:before="3"/>
              <w:ind w:left="765"/>
              <w:jc w:val="center"/>
              <w:rPr>
                <w:b/>
                <w:sz w:val="28"/>
                <w:szCs w:val="28"/>
              </w:rPr>
            </w:pPr>
          </w:p>
        </w:tc>
        <w:tc>
          <w:tcPr>
            <w:tcW w:w="1390" w:type="dxa"/>
            <w:noWrap w:val="0"/>
            <w:vAlign w:val="top"/>
          </w:tcPr>
          <w:p w14:paraId="3762D0BE">
            <w:pPr>
              <w:pStyle w:val="272"/>
              <w:spacing w:before="3"/>
              <w:ind w:left="356"/>
              <w:jc w:val="center"/>
              <w:rPr>
                <w:b/>
                <w:sz w:val="28"/>
                <w:szCs w:val="28"/>
              </w:rPr>
            </w:pPr>
          </w:p>
        </w:tc>
        <w:tc>
          <w:tcPr>
            <w:tcW w:w="753" w:type="dxa"/>
            <w:tcBorders>
              <w:right w:val="double" w:color="7F7F7F" w:sz="2" w:space="0"/>
            </w:tcBorders>
            <w:noWrap w:val="0"/>
            <w:vAlign w:val="top"/>
          </w:tcPr>
          <w:p w14:paraId="78CD9A5D">
            <w:pPr>
              <w:pStyle w:val="272"/>
              <w:spacing w:before="3"/>
              <w:ind w:left="201"/>
              <w:jc w:val="center"/>
              <w:rPr>
                <w:b/>
                <w:sz w:val="28"/>
                <w:szCs w:val="28"/>
              </w:rPr>
            </w:pPr>
          </w:p>
        </w:tc>
      </w:tr>
      <w:tr w14:paraId="28782BA7">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2895A16A">
            <w:pPr>
              <w:pStyle w:val="272"/>
              <w:spacing w:before="3"/>
              <w:ind w:left="193"/>
              <w:jc w:val="center"/>
              <w:rPr>
                <w:b/>
                <w:sz w:val="28"/>
                <w:szCs w:val="28"/>
              </w:rPr>
            </w:pPr>
          </w:p>
        </w:tc>
        <w:tc>
          <w:tcPr>
            <w:tcW w:w="1390" w:type="dxa"/>
            <w:noWrap w:val="0"/>
            <w:vAlign w:val="top"/>
          </w:tcPr>
          <w:p w14:paraId="173EC9FF">
            <w:pPr>
              <w:pStyle w:val="272"/>
              <w:spacing w:before="3"/>
              <w:ind w:left="355"/>
              <w:jc w:val="center"/>
              <w:rPr>
                <w:b/>
                <w:sz w:val="28"/>
                <w:szCs w:val="28"/>
              </w:rPr>
            </w:pPr>
          </w:p>
        </w:tc>
        <w:tc>
          <w:tcPr>
            <w:tcW w:w="2006" w:type="dxa"/>
            <w:noWrap w:val="0"/>
            <w:vAlign w:val="top"/>
          </w:tcPr>
          <w:p w14:paraId="068051C4">
            <w:pPr>
              <w:pStyle w:val="272"/>
              <w:spacing w:before="3"/>
              <w:ind w:left="500"/>
              <w:jc w:val="center"/>
              <w:rPr>
                <w:b/>
                <w:sz w:val="28"/>
                <w:szCs w:val="28"/>
              </w:rPr>
            </w:pPr>
          </w:p>
        </w:tc>
        <w:tc>
          <w:tcPr>
            <w:tcW w:w="3015" w:type="dxa"/>
            <w:noWrap w:val="0"/>
            <w:vAlign w:val="top"/>
          </w:tcPr>
          <w:p w14:paraId="4C98A244">
            <w:pPr>
              <w:pStyle w:val="272"/>
              <w:spacing w:before="3"/>
              <w:ind w:left="765"/>
              <w:jc w:val="center"/>
              <w:rPr>
                <w:b/>
                <w:sz w:val="28"/>
                <w:szCs w:val="28"/>
              </w:rPr>
            </w:pPr>
          </w:p>
        </w:tc>
        <w:tc>
          <w:tcPr>
            <w:tcW w:w="1390" w:type="dxa"/>
            <w:noWrap w:val="0"/>
            <w:vAlign w:val="top"/>
          </w:tcPr>
          <w:p w14:paraId="2E732165">
            <w:pPr>
              <w:pStyle w:val="272"/>
              <w:spacing w:before="3"/>
              <w:ind w:left="356"/>
              <w:jc w:val="center"/>
              <w:rPr>
                <w:b/>
                <w:sz w:val="28"/>
                <w:szCs w:val="28"/>
              </w:rPr>
            </w:pPr>
          </w:p>
        </w:tc>
        <w:tc>
          <w:tcPr>
            <w:tcW w:w="753" w:type="dxa"/>
            <w:tcBorders>
              <w:right w:val="double" w:color="7F7F7F" w:sz="2" w:space="0"/>
            </w:tcBorders>
            <w:noWrap w:val="0"/>
            <w:vAlign w:val="top"/>
          </w:tcPr>
          <w:p w14:paraId="2F0977AC">
            <w:pPr>
              <w:pStyle w:val="272"/>
              <w:spacing w:before="3"/>
              <w:ind w:left="201"/>
              <w:jc w:val="center"/>
              <w:rPr>
                <w:b/>
                <w:sz w:val="28"/>
                <w:szCs w:val="28"/>
              </w:rPr>
            </w:pPr>
          </w:p>
        </w:tc>
      </w:tr>
      <w:tr w14:paraId="41A852A1">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4A8C279B">
            <w:pPr>
              <w:pStyle w:val="272"/>
              <w:spacing w:before="3"/>
              <w:ind w:left="193"/>
              <w:jc w:val="center"/>
              <w:rPr>
                <w:b/>
                <w:sz w:val="28"/>
                <w:szCs w:val="28"/>
              </w:rPr>
            </w:pPr>
          </w:p>
        </w:tc>
        <w:tc>
          <w:tcPr>
            <w:tcW w:w="1390" w:type="dxa"/>
            <w:noWrap w:val="0"/>
            <w:vAlign w:val="top"/>
          </w:tcPr>
          <w:p w14:paraId="48BAB523">
            <w:pPr>
              <w:pStyle w:val="272"/>
              <w:spacing w:before="3"/>
              <w:ind w:left="355"/>
              <w:jc w:val="center"/>
              <w:rPr>
                <w:b/>
                <w:sz w:val="28"/>
                <w:szCs w:val="28"/>
              </w:rPr>
            </w:pPr>
          </w:p>
        </w:tc>
        <w:tc>
          <w:tcPr>
            <w:tcW w:w="2006" w:type="dxa"/>
            <w:noWrap w:val="0"/>
            <w:vAlign w:val="top"/>
          </w:tcPr>
          <w:p w14:paraId="22AF9B55">
            <w:pPr>
              <w:pStyle w:val="272"/>
              <w:spacing w:before="3"/>
              <w:ind w:left="500"/>
              <w:jc w:val="center"/>
              <w:rPr>
                <w:b/>
                <w:sz w:val="28"/>
                <w:szCs w:val="28"/>
              </w:rPr>
            </w:pPr>
          </w:p>
        </w:tc>
        <w:tc>
          <w:tcPr>
            <w:tcW w:w="3015" w:type="dxa"/>
            <w:noWrap w:val="0"/>
            <w:vAlign w:val="top"/>
          </w:tcPr>
          <w:p w14:paraId="32FAB04B">
            <w:pPr>
              <w:pStyle w:val="272"/>
              <w:spacing w:before="3"/>
              <w:ind w:left="765"/>
              <w:jc w:val="center"/>
              <w:rPr>
                <w:b/>
                <w:sz w:val="28"/>
                <w:szCs w:val="28"/>
              </w:rPr>
            </w:pPr>
          </w:p>
        </w:tc>
        <w:tc>
          <w:tcPr>
            <w:tcW w:w="1390" w:type="dxa"/>
            <w:noWrap w:val="0"/>
            <w:vAlign w:val="top"/>
          </w:tcPr>
          <w:p w14:paraId="4DC15C66">
            <w:pPr>
              <w:pStyle w:val="272"/>
              <w:spacing w:before="3"/>
              <w:ind w:left="356"/>
              <w:jc w:val="center"/>
              <w:rPr>
                <w:b/>
                <w:sz w:val="28"/>
                <w:szCs w:val="28"/>
              </w:rPr>
            </w:pPr>
          </w:p>
        </w:tc>
        <w:tc>
          <w:tcPr>
            <w:tcW w:w="753" w:type="dxa"/>
            <w:tcBorders>
              <w:right w:val="double" w:color="7F7F7F" w:sz="2" w:space="0"/>
            </w:tcBorders>
            <w:noWrap w:val="0"/>
            <w:vAlign w:val="top"/>
          </w:tcPr>
          <w:p w14:paraId="4CF8CC9B">
            <w:pPr>
              <w:pStyle w:val="272"/>
              <w:spacing w:before="3"/>
              <w:ind w:left="201"/>
              <w:jc w:val="center"/>
              <w:rPr>
                <w:b/>
                <w:sz w:val="28"/>
                <w:szCs w:val="28"/>
              </w:rPr>
            </w:pPr>
          </w:p>
        </w:tc>
      </w:tr>
      <w:tr w14:paraId="3F2202F7">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0AFE693C">
            <w:pPr>
              <w:pStyle w:val="272"/>
              <w:spacing w:before="3"/>
              <w:ind w:left="193"/>
              <w:jc w:val="center"/>
              <w:rPr>
                <w:b/>
                <w:sz w:val="28"/>
                <w:szCs w:val="28"/>
              </w:rPr>
            </w:pPr>
          </w:p>
        </w:tc>
        <w:tc>
          <w:tcPr>
            <w:tcW w:w="1390" w:type="dxa"/>
            <w:noWrap w:val="0"/>
            <w:vAlign w:val="top"/>
          </w:tcPr>
          <w:p w14:paraId="5D137568">
            <w:pPr>
              <w:pStyle w:val="272"/>
              <w:spacing w:before="3"/>
              <w:ind w:left="355"/>
              <w:jc w:val="center"/>
              <w:rPr>
                <w:b/>
                <w:sz w:val="28"/>
                <w:szCs w:val="28"/>
              </w:rPr>
            </w:pPr>
          </w:p>
        </w:tc>
        <w:tc>
          <w:tcPr>
            <w:tcW w:w="2006" w:type="dxa"/>
            <w:noWrap w:val="0"/>
            <w:vAlign w:val="top"/>
          </w:tcPr>
          <w:p w14:paraId="7C4FE041">
            <w:pPr>
              <w:pStyle w:val="272"/>
              <w:spacing w:before="3"/>
              <w:ind w:left="500"/>
              <w:jc w:val="center"/>
              <w:rPr>
                <w:b/>
                <w:sz w:val="28"/>
                <w:szCs w:val="28"/>
              </w:rPr>
            </w:pPr>
          </w:p>
        </w:tc>
        <w:tc>
          <w:tcPr>
            <w:tcW w:w="3015" w:type="dxa"/>
            <w:noWrap w:val="0"/>
            <w:vAlign w:val="top"/>
          </w:tcPr>
          <w:p w14:paraId="0D6D0DD4">
            <w:pPr>
              <w:pStyle w:val="272"/>
              <w:spacing w:before="3"/>
              <w:ind w:left="765"/>
              <w:jc w:val="center"/>
              <w:rPr>
                <w:b/>
                <w:sz w:val="28"/>
                <w:szCs w:val="28"/>
              </w:rPr>
            </w:pPr>
          </w:p>
        </w:tc>
        <w:tc>
          <w:tcPr>
            <w:tcW w:w="1390" w:type="dxa"/>
            <w:noWrap w:val="0"/>
            <w:vAlign w:val="top"/>
          </w:tcPr>
          <w:p w14:paraId="1FFD6FCC">
            <w:pPr>
              <w:pStyle w:val="272"/>
              <w:spacing w:before="3"/>
              <w:ind w:left="356"/>
              <w:jc w:val="center"/>
              <w:rPr>
                <w:b/>
                <w:sz w:val="28"/>
                <w:szCs w:val="28"/>
              </w:rPr>
            </w:pPr>
          </w:p>
        </w:tc>
        <w:tc>
          <w:tcPr>
            <w:tcW w:w="753" w:type="dxa"/>
            <w:tcBorders>
              <w:right w:val="double" w:color="7F7F7F" w:sz="2" w:space="0"/>
            </w:tcBorders>
            <w:noWrap w:val="0"/>
            <w:vAlign w:val="top"/>
          </w:tcPr>
          <w:p w14:paraId="0DAC4496">
            <w:pPr>
              <w:pStyle w:val="272"/>
              <w:spacing w:before="3"/>
              <w:ind w:left="201"/>
              <w:jc w:val="center"/>
              <w:rPr>
                <w:b/>
                <w:sz w:val="28"/>
                <w:szCs w:val="28"/>
              </w:rPr>
            </w:pPr>
          </w:p>
        </w:tc>
      </w:tr>
      <w:tr w14:paraId="67A87FC5">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3415A251">
            <w:pPr>
              <w:pStyle w:val="272"/>
              <w:spacing w:before="3"/>
              <w:ind w:left="193"/>
              <w:jc w:val="center"/>
              <w:rPr>
                <w:b/>
                <w:sz w:val="28"/>
                <w:szCs w:val="28"/>
              </w:rPr>
            </w:pPr>
          </w:p>
        </w:tc>
        <w:tc>
          <w:tcPr>
            <w:tcW w:w="1390" w:type="dxa"/>
            <w:noWrap w:val="0"/>
            <w:vAlign w:val="top"/>
          </w:tcPr>
          <w:p w14:paraId="017653F2">
            <w:pPr>
              <w:pStyle w:val="272"/>
              <w:spacing w:before="3"/>
              <w:ind w:left="355"/>
              <w:jc w:val="center"/>
              <w:rPr>
                <w:b/>
                <w:sz w:val="28"/>
                <w:szCs w:val="28"/>
              </w:rPr>
            </w:pPr>
          </w:p>
        </w:tc>
        <w:tc>
          <w:tcPr>
            <w:tcW w:w="2006" w:type="dxa"/>
            <w:noWrap w:val="0"/>
            <w:vAlign w:val="top"/>
          </w:tcPr>
          <w:p w14:paraId="71095583">
            <w:pPr>
              <w:pStyle w:val="272"/>
              <w:spacing w:before="3"/>
              <w:ind w:left="500"/>
              <w:jc w:val="center"/>
              <w:rPr>
                <w:b/>
                <w:sz w:val="28"/>
                <w:szCs w:val="28"/>
              </w:rPr>
            </w:pPr>
          </w:p>
        </w:tc>
        <w:tc>
          <w:tcPr>
            <w:tcW w:w="3015" w:type="dxa"/>
            <w:noWrap w:val="0"/>
            <w:vAlign w:val="top"/>
          </w:tcPr>
          <w:p w14:paraId="2E18EFFA">
            <w:pPr>
              <w:pStyle w:val="272"/>
              <w:spacing w:before="3"/>
              <w:ind w:left="765"/>
              <w:jc w:val="center"/>
              <w:rPr>
                <w:b/>
                <w:sz w:val="28"/>
                <w:szCs w:val="28"/>
              </w:rPr>
            </w:pPr>
          </w:p>
        </w:tc>
        <w:tc>
          <w:tcPr>
            <w:tcW w:w="1390" w:type="dxa"/>
            <w:noWrap w:val="0"/>
            <w:vAlign w:val="top"/>
          </w:tcPr>
          <w:p w14:paraId="09210C6E">
            <w:pPr>
              <w:pStyle w:val="272"/>
              <w:spacing w:before="3"/>
              <w:ind w:left="356"/>
              <w:jc w:val="center"/>
              <w:rPr>
                <w:b/>
                <w:sz w:val="28"/>
                <w:szCs w:val="28"/>
              </w:rPr>
            </w:pPr>
          </w:p>
        </w:tc>
        <w:tc>
          <w:tcPr>
            <w:tcW w:w="753" w:type="dxa"/>
            <w:tcBorders>
              <w:right w:val="double" w:color="7F7F7F" w:sz="2" w:space="0"/>
            </w:tcBorders>
            <w:noWrap w:val="0"/>
            <w:vAlign w:val="top"/>
          </w:tcPr>
          <w:p w14:paraId="2862AC1E">
            <w:pPr>
              <w:pStyle w:val="272"/>
              <w:spacing w:before="3"/>
              <w:ind w:left="201"/>
              <w:jc w:val="center"/>
              <w:rPr>
                <w:b/>
                <w:sz w:val="28"/>
                <w:szCs w:val="28"/>
              </w:rPr>
            </w:pPr>
          </w:p>
        </w:tc>
      </w:tr>
      <w:tr w14:paraId="6DA2B716">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5AB91FAA">
            <w:pPr>
              <w:pStyle w:val="272"/>
              <w:spacing w:before="3"/>
              <w:ind w:left="193"/>
              <w:jc w:val="center"/>
              <w:rPr>
                <w:b/>
                <w:sz w:val="28"/>
                <w:szCs w:val="28"/>
              </w:rPr>
            </w:pPr>
          </w:p>
        </w:tc>
        <w:tc>
          <w:tcPr>
            <w:tcW w:w="1390" w:type="dxa"/>
            <w:noWrap w:val="0"/>
            <w:vAlign w:val="top"/>
          </w:tcPr>
          <w:p w14:paraId="453424C3">
            <w:pPr>
              <w:pStyle w:val="272"/>
              <w:spacing w:before="3"/>
              <w:ind w:left="355"/>
              <w:jc w:val="center"/>
              <w:rPr>
                <w:b/>
                <w:sz w:val="28"/>
                <w:szCs w:val="28"/>
              </w:rPr>
            </w:pPr>
          </w:p>
        </w:tc>
        <w:tc>
          <w:tcPr>
            <w:tcW w:w="2006" w:type="dxa"/>
            <w:noWrap w:val="0"/>
            <w:vAlign w:val="top"/>
          </w:tcPr>
          <w:p w14:paraId="68215545">
            <w:pPr>
              <w:pStyle w:val="272"/>
              <w:spacing w:before="3"/>
              <w:ind w:left="500"/>
              <w:jc w:val="center"/>
              <w:rPr>
                <w:b/>
                <w:sz w:val="28"/>
                <w:szCs w:val="28"/>
              </w:rPr>
            </w:pPr>
          </w:p>
        </w:tc>
        <w:tc>
          <w:tcPr>
            <w:tcW w:w="3015" w:type="dxa"/>
            <w:noWrap w:val="0"/>
            <w:vAlign w:val="top"/>
          </w:tcPr>
          <w:p w14:paraId="6AA746A2">
            <w:pPr>
              <w:pStyle w:val="272"/>
              <w:spacing w:before="3"/>
              <w:ind w:left="765"/>
              <w:jc w:val="center"/>
              <w:rPr>
                <w:b/>
                <w:sz w:val="28"/>
                <w:szCs w:val="28"/>
              </w:rPr>
            </w:pPr>
          </w:p>
        </w:tc>
        <w:tc>
          <w:tcPr>
            <w:tcW w:w="1390" w:type="dxa"/>
            <w:noWrap w:val="0"/>
            <w:vAlign w:val="top"/>
          </w:tcPr>
          <w:p w14:paraId="2D9B2E21">
            <w:pPr>
              <w:pStyle w:val="272"/>
              <w:spacing w:before="3"/>
              <w:ind w:left="356"/>
              <w:jc w:val="center"/>
              <w:rPr>
                <w:b/>
                <w:sz w:val="28"/>
                <w:szCs w:val="28"/>
              </w:rPr>
            </w:pPr>
          </w:p>
        </w:tc>
        <w:tc>
          <w:tcPr>
            <w:tcW w:w="753" w:type="dxa"/>
            <w:tcBorders>
              <w:right w:val="double" w:color="7F7F7F" w:sz="2" w:space="0"/>
            </w:tcBorders>
            <w:noWrap w:val="0"/>
            <w:vAlign w:val="top"/>
          </w:tcPr>
          <w:p w14:paraId="65CBD90E">
            <w:pPr>
              <w:pStyle w:val="272"/>
              <w:spacing w:before="3"/>
              <w:ind w:left="201"/>
              <w:jc w:val="center"/>
              <w:rPr>
                <w:b/>
                <w:sz w:val="28"/>
                <w:szCs w:val="28"/>
              </w:rPr>
            </w:pPr>
          </w:p>
        </w:tc>
      </w:tr>
      <w:tr w14:paraId="6C2A0D90">
        <w:tblPrEx>
          <w:tblBorders>
            <w:top w:val="double" w:color="2B2B2B" w:sz="2" w:space="0"/>
            <w:left w:val="double" w:color="2B2B2B" w:sz="2" w:space="0"/>
            <w:bottom w:val="double" w:color="2B2B2B" w:sz="2" w:space="0"/>
            <w:right w:val="double" w:color="2B2B2B" w:sz="2" w:space="0"/>
            <w:insideH w:val="double" w:color="2B2B2B" w:sz="2" w:space="0"/>
            <w:insideV w:val="double" w:color="2B2B2B" w:sz="2" w:space="0"/>
          </w:tblBorders>
          <w:tblCellMar>
            <w:top w:w="0" w:type="dxa"/>
            <w:left w:w="0" w:type="dxa"/>
            <w:bottom w:w="0" w:type="dxa"/>
            <w:right w:w="0" w:type="dxa"/>
          </w:tblCellMar>
        </w:tblPrEx>
        <w:trPr>
          <w:trHeight w:val="398" w:hRule="atLeast"/>
        </w:trPr>
        <w:tc>
          <w:tcPr>
            <w:tcW w:w="743" w:type="dxa"/>
            <w:noWrap w:val="0"/>
            <w:vAlign w:val="top"/>
          </w:tcPr>
          <w:p w14:paraId="20800C91">
            <w:pPr>
              <w:pStyle w:val="272"/>
              <w:spacing w:before="3"/>
              <w:ind w:left="193"/>
              <w:jc w:val="center"/>
              <w:rPr>
                <w:b/>
                <w:sz w:val="28"/>
                <w:szCs w:val="28"/>
              </w:rPr>
            </w:pPr>
          </w:p>
        </w:tc>
        <w:tc>
          <w:tcPr>
            <w:tcW w:w="1390" w:type="dxa"/>
            <w:noWrap w:val="0"/>
            <w:vAlign w:val="top"/>
          </w:tcPr>
          <w:p w14:paraId="4AD77617">
            <w:pPr>
              <w:pStyle w:val="272"/>
              <w:spacing w:before="3"/>
              <w:ind w:left="355"/>
              <w:jc w:val="center"/>
              <w:rPr>
                <w:b/>
                <w:sz w:val="28"/>
                <w:szCs w:val="28"/>
              </w:rPr>
            </w:pPr>
          </w:p>
        </w:tc>
        <w:tc>
          <w:tcPr>
            <w:tcW w:w="2006" w:type="dxa"/>
            <w:noWrap w:val="0"/>
            <w:vAlign w:val="top"/>
          </w:tcPr>
          <w:p w14:paraId="368C9975">
            <w:pPr>
              <w:pStyle w:val="272"/>
              <w:spacing w:before="3"/>
              <w:ind w:left="500"/>
              <w:jc w:val="center"/>
              <w:rPr>
                <w:b/>
                <w:sz w:val="28"/>
                <w:szCs w:val="28"/>
              </w:rPr>
            </w:pPr>
          </w:p>
        </w:tc>
        <w:tc>
          <w:tcPr>
            <w:tcW w:w="3015" w:type="dxa"/>
            <w:noWrap w:val="0"/>
            <w:vAlign w:val="top"/>
          </w:tcPr>
          <w:p w14:paraId="7716643E">
            <w:pPr>
              <w:pStyle w:val="272"/>
              <w:spacing w:before="3"/>
              <w:ind w:left="765"/>
              <w:jc w:val="center"/>
              <w:rPr>
                <w:b/>
                <w:sz w:val="28"/>
                <w:szCs w:val="28"/>
              </w:rPr>
            </w:pPr>
          </w:p>
        </w:tc>
        <w:tc>
          <w:tcPr>
            <w:tcW w:w="1390" w:type="dxa"/>
            <w:noWrap w:val="0"/>
            <w:vAlign w:val="top"/>
          </w:tcPr>
          <w:p w14:paraId="3C12F2F3">
            <w:pPr>
              <w:pStyle w:val="272"/>
              <w:spacing w:before="3"/>
              <w:ind w:left="356"/>
              <w:jc w:val="center"/>
              <w:rPr>
                <w:b/>
                <w:sz w:val="28"/>
                <w:szCs w:val="28"/>
              </w:rPr>
            </w:pPr>
          </w:p>
        </w:tc>
        <w:tc>
          <w:tcPr>
            <w:tcW w:w="753" w:type="dxa"/>
            <w:tcBorders>
              <w:right w:val="double" w:color="7F7F7F" w:sz="2" w:space="0"/>
            </w:tcBorders>
            <w:noWrap w:val="0"/>
            <w:vAlign w:val="top"/>
          </w:tcPr>
          <w:p w14:paraId="1C42E3CC">
            <w:pPr>
              <w:pStyle w:val="272"/>
              <w:spacing w:before="3"/>
              <w:ind w:left="201"/>
              <w:jc w:val="center"/>
              <w:rPr>
                <w:b/>
                <w:sz w:val="28"/>
                <w:szCs w:val="28"/>
              </w:rPr>
            </w:pPr>
          </w:p>
        </w:tc>
      </w:tr>
    </w:tbl>
    <w:p w14:paraId="5387429D">
      <w:pPr>
        <w:pStyle w:val="17"/>
        <w:spacing w:before="60"/>
        <w:ind w:left="106"/>
        <w:rPr>
          <w:sz w:val="28"/>
          <w:szCs w:val="28"/>
        </w:rPr>
      </w:pPr>
    </w:p>
    <w:p w14:paraId="6428993D">
      <w:pPr>
        <w:pStyle w:val="17"/>
        <w:spacing w:before="8"/>
        <w:rPr>
          <w:rFonts w:hint="eastAsia" w:ascii="宋体" w:hAnsi="宋体" w:eastAsia="宋体" w:cs="宋体"/>
          <w:b w:val="0"/>
          <w:bCs/>
          <w:sz w:val="28"/>
          <w:szCs w:val="28"/>
          <w:lang w:bidi="zh-CN"/>
        </w:rPr>
      </w:pPr>
      <w:r>
        <w:rPr>
          <w:rFonts w:hint="eastAsia" w:ascii="宋体" w:hAnsi="宋体" w:eastAsia="宋体" w:cs="宋体"/>
          <w:b w:val="0"/>
          <w:bCs/>
          <w:sz w:val="28"/>
          <w:szCs w:val="28"/>
          <w:lang w:bidi="zh-CN"/>
        </w:rPr>
        <w:t>说明：</w:t>
      </w:r>
    </w:p>
    <w:p w14:paraId="33931103">
      <w:pPr>
        <w:pStyle w:val="17"/>
        <w:spacing w:before="8"/>
        <w:rPr>
          <w:rFonts w:hint="eastAsia" w:ascii="宋体" w:hAnsi="宋体" w:eastAsia="宋体" w:cs="宋体"/>
          <w:b w:val="0"/>
          <w:bCs/>
          <w:sz w:val="28"/>
          <w:szCs w:val="28"/>
          <w:lang w:val="zh-CN" w:bidi="zh-CN"/>
        </w:rPr>
      </w:pPr>
      <w:r>
        <w:rPr>
          <w:rFonts w:hint="eastAsia" w:ascii="宋体" w:hAnsi="宋体" w:eastAsia="宋体" w:cs="宋体"/>
          <w:b w:val="0"/>
          <w:bCs/>
          <w:sz w:val="28"/>
          <w:szCs w:val="28"/>
          <w:lang w:bidi="zh-CN"/>
        </w:rPr>
        <w:t>1.供应商</w:t>
      </w:r>
      <w:r>
        <w:rPr>
          <w:rFonts w:hint="eastAsia" w:ascii="宋体" w:hAnsi="宋体" w:eastAsia="宋体" w:cs="宋体"/>
          <w:b w:val="0"/>
          <w:bCs/>
          <w:sz w:val="28"/>
          <w:szCs w:val="28"/>
          <w:lang w:val="zh-CN" w:bidi="zh-CN"/>
        </w:rPr>
        <w:t>应当如实填写上表“供应商提供响应内容”处内容，对比价文件提出的要求和条件作出明确响应，并列明具体响应数值或内容，只注明符合、满足等无具体内容表述的，将视为未实质性满足比价文件要求。</w:t>
      </w:r>
    </w:p>
    <w:p w14:paraId="19DA536F">
      <w:pPr>
        <w:pStyle w:val="193"/>
        <w:tabs>
          <w:tab w:val="left" w:pos="769"/>
        </w:tabs>
        <w:ind w:left="0" w:right="217" w:firstLine="0"/>
        <w:jc w:val="left"/>
        <w:rPr>
          <w:rFonts w:hint="eastAsia" w:ascii="宋体" w:hAnsi="宋体" w:eastAsia="宋体" w:cs="宋体"/>
          <w:b w:val="0"/>
          <w:bCs/>
          <w:sz w:val="28"/>
          <w:szCs w:val="28"/>
        </w:rPr>
      </w:pPr>
      <w:r>
        <w:rPr>
          <w:rFonts w:hint="eastAsia" w:ascii="宋体" w:hAnsi="宋体" w:eastAsia="宋体" w:cs="宋体"/>
          <w:b w:val="0"/>
          <w:bCs/>
          <w:sz w:val="28"/>
          <w:szCs w:val="28"/>
          <w:lang w:val="en-US"/>
        </w:rPr>
        <w:t>2.</w:t>
      </w:r>
      <w:r>
        <w:rPr>
          <w:rFonts w:hint="eastAsia" w:ascii="宋体" w:hAnsi="宋体" w:eastAsia="宋体" w:cs="宋体"/>
          <w:b w:val="0"/>
          <w:bCs/>
          <w:sz w:val="28"/>
          <w:szCs w:val="28"/>
        </w:rPr>
        <w:t>“偏离程度”处可填写满足或正偏离或负偏离。</w:t>
      </w:r>
    </w:p>
    <w:p w14:paraId="7BF64771">
      <w:pPr>
        <w:pStyle w:val="193"/>
        <w:tabs>
          <w:tab w:val="left" w:pos="769"/>
        </w:tabs>
        <w:ind w:left="0" w:right="217" w:firstLine="0"/>
        <w:jc w:val="left"/>
        <w:rPr>
          <w:rFonts w:hint="eastAsia" w:ascii="宋体" w:hAnsi="宋体" w:eastAsia="宋体" w:cs="宋体"/>
          <w:b w:val="0"/>
          <w:bCs/>
          <w:sz w:val="28"/>
          <w:szCs w:val="28"/>
        </w:rPr>
      </w:pPr>
      <w:r>
        <w:rPr>
          <w:rFonts w:hint="eastAsia" w:ascii="宋体" w:hAnsi="宋体" w:eastAsia="宋体" w:cs="宋体"/>
          <w:b w:val="0"/>
          <w:bCs/>
          <w:sz w:val="28"/>
          <w:szCs w:val="28"/>
          <w:lang w:val="en-US"/>
        </w:rPr>
        <w:t>3.如要求提供</w:t>
      </w:r>
      <w:r>
        <w:rPr>
          <w:rFonts w:hint="eastAsia" w:ascii="宋体" w:hAnsi="宋体" w:eastAsia="宋体" w:cs="宋体"/>
          <w:b w:val="0"/>
          <w:bCs/>
          <w:sz w:val="28"/>
          <w:szCs w:val="28"/>
        </w:rPr>
        <w:t>佐证</w:t>
      </w:r>
      <w:r>
        <w:rPr>
          <w:rFonts w:hint="eastAsia" w:ascii="宋体" w:hAnsi="宋体" w:eastAsia="宋体" w:cs="宋体"/>
          <w:b w:val="0"/>
          <w:bCs/>
          <w:sz w:val="28"/>
          <w:szCs w:val="28"/>
          <w:lang w:val="en-US"/>
        </w:rPr>
        <w:t>的，</w:t>
      </w:r>
      <w:r>
        <w:rPr>
          <w:rFonts w:hint="eastAsia" w:ascii="宋体" w:hAnsi="宋体" w:eastAsia="宋体" w:cs="宋体"/>
          <w:b w:val="0"/>
          <w:bCs/>
          <w:sz w:val="28"/>
          <w:szCs w:val="28"/>
        </w:rPr>
        <w:t>如直接复制比价文件要求的参数但与佐证材料不符的，为无效</w:t>
      </w:r>
      <w:r>
        <w:rPr>
          <w:rFonts w:hint="eastAsia" w:ascii="宋体" w:hAnsi="宋体" w:eastAsia="宋体" w:cs="宋体"/>
          <w:b w:val="0"/>
          <w:bCs/>
          <w:sz w:val="28"/>
          <w:szCs w:val="28"/>
          <w:lang w:val="en-US"/>
        </w:rPr>
        <w:t>响应</w:t>
      </w:r>
      <w:r>
        <w:rPr>
          <w:rFonts w:hint="eastAsia" w:ascii="宋体" w:hAnsi="宋体" w:eastAsia="宋体" w:cs="宋体"/>
          <w:b w:val="0"/>
          <w:bCs/>
          <w:sz w:val="28"/>
          <w:szCs w:val="28"/>
        </w:rPr>
        <w:t>。</w:t>
      </w:r>
    </w:p>
    <w:p w14:paraId="26D7507C">
      <w:pPr>
        <w:pStyle w:val="193"/>
        <w:tabs>
          <w:tab w:val="left" w:pos="769"/>
        </w:tabs>
        <w:ind w:left="0" w:right="217" w:firstLine="0"/>
        <w:jc w:val="left"/>
        <w:rPr>
          <w:rFonts w:hint="eastAsia" w:ascii="宋体" w:hAnsi="宋体" w:eastAsia="宋体" w:cs="宋体"/>
          <w:b w:val="0"/>
          <w:bCs/>
          <w:sz w:val="28"/>
          <w:szCs w:val="28"/>
        </w:rPr>
      </w:pPr>
      <w:r>
        <w:rPr>
          <w:rFonts w:hint="eastAsia" w:ascii="宋体" w:hAnsi="宋体" w:eastAsia="宋体" w:cs="宋体"/>
          <w:b w:val="0"/>
          <w:bCs/>
          <w:sz w:val="28"/>
          <w:szCs w:val="28"/>
          <w:lang w:val="en-US"/>
        </w:rPr>
        <w:t>4.</w:t>
      </w:r>
      <w:r>
        <w:rPr>
          <w:rFonts w:hint="eastAsia" w:ascii="宋体" w:hAnsi="宋体" w:eastAsia="宋体" w:cs="宋体"/>
          <w:b w:val="0"/>
          <w:bCs/>
          <w:sz w:val="28"/>
          <w:szCs w:val="28"/>
        </w:rPr>
        <w:t>上表中“</w:t>
      </w:r>
      <w:r>
        <w:rPr>
          <w:rFonts w:hint="eastAsia" w:ascii="宋体" w:hAnsi="宋体" w:eastAsia="宋体" w:cs="宋体"/>
          <w:b w:val="0"/>
          <w:bCs/>
          <w:sz w:val="28"/>
          <w:szCs w:val="28"/>
          <w:lang w:val="en-US"/>
        </w:rPr>
        <w:t>采购</w:t>
      </w:r>
      <w:r>
        <w:rPr>
          <w:rFonts w:hint="eastAsia" w:ascii="宋体" w:hAnsi="宋体" w:eastAsia="宋体" w:cs="宋体"/>
          <w:b w:val="0"/>
          <w:bCs/>
          <w:sz w:val="28"/>
          <w:szCs w:val="28"/>
        </w:rPr>
        <w:t>技术要求”应详细填写</w:t>
      </w:r>
      <w:r>
        <w:rPr>
          <w:rFonts w:hint="eastAsia" w:ascii="宋体" w:hAnsi="宋体" w:eastAsia="宋体" w:cs="宋体"/>
          <w:b w:val="0"/>
          <w:bCs/>
          <w:sz w:val="28"/>
          <w:szCs w:val="28"/>
          <w:lang w:val="en-US"/>
        </w:rPr>
        <w:t>比价文件中</w:t>
      </w:r>
      <w:r>
        <w:rPr>
          <w:rFonts w:hint="eastAsia" w:ascii="宋体" w:hAnsi="宋体" w:eastAsia="宋体" w:cs="宋体"/>
          <w:b w:val="0"/>
          <w:bCs/>
          <w:sz w:val="28"/>
          <w:szCs w:val="28"/>
        </w:rPr>
        <w:t>具体技术</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参数</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要求。</w:t>
      </w:r>
    </w:p>
    <w:p w14:paraId="5A0865F2">
      <w:pPr>
        <w:pStyle w:val="193"/>
        <w:tabs>
          <w:tab w:val="left" w:pos="769"/>
        </w:tabs>
        <w:spacing w:line="225" w:lineRule="auto"/>
        <w:ind w:left="0" w:right="217" w:firstLine="0"/>
        <w:jc w:val="left"/>
        <w:rPr>
          <w:rFonts w:hint="eastAsia" w:ascii="宋体" w:hAnsi="宋体" w:eastAsia="宋体" w:cs="宋体"/>
          <w:b w:val="0"/>
          <w:bCs/>
          <w:sz w:val="28"/>
          <w:szCs w:val="28"/>
          <w:lang w:val="en-US"/>
        </w:rPr>
      </w:pPr>
    </w:p>
    <w:p w14:paraId="45561697">
      <w:pPr>
        <w:pStyle w:val="193"/>
        <w:tabs>
          <w:tab w:val="left" w:pos="769"/>
        </w:tabs>
        <w:spacing w:line="225" w:lineRule="auto"/>
        <w:ind w:left="0" w:right="217" w:firstLine="0"/>
        <w:jc w:val="left"/>
        <w:rPr>
          <w:rFonts w:hint="eastAsia" w:ascii="宋体" w:hAnsi="宋体" w:eastAsia="宋体" w:cs="宋体"/>
          <w:b w:val="0"/>
          <w:bCs/>
          <w:sz w:val="19"/>
          <w:lang w:val="en-US"/>
        </w:rPr>
      </w:pPr>
    </w:p>
    <w:p w14:paraId="1E8E3EBA">
      <w:pPr>
        <w:pStyle w:val="34"/>
        <w:rPr>
          <w:rFonts w:hint="eastAsia" w:ascii="宋体" w:hAnsi="宋体" w:eastAsia="宋体" w:cs="宋体"/>
          <w:b w:val="0"/>
          <w:bCs/>
          <w:szCs w:val="24"/>
          <w:highlight w:val="yellow"/>
        </w:rPr>
      </w:pPr>
    </w:p>
    <w:p w14:paraId="296C7BE2">
      <w:pPr>
        <w:spacing w:before="59" w:line="221" w:lineRule="auto"/>
        <w:rPr>
          <w:rFonts w:ascii="宋体" w:hAnsi="宋体" w:eastAsia="宋体" w:cs="宋体"/>
          <w:spacing w:val="-1"/>
          <w:sz w:val="28"/>
          <w:szCs w:val="28"/>
        </w:rPr>
      </w:pPr>
    </w:p>
    <w:p w14:paraId="54CE7B01">
      <w:pPr>
        <w:spacing w:before="59" w:line="221" w:lineRule="auto"/>
        <w:rPr>
          <w:rFonts w:ascii="宋体" w:hAnsi="宋体" w:eastAsia="宋体" w:cs="宋体"/>
          <w:spacing w:val="-1"/>
          <w:sz w:val="28"/>
          <w:szCs w:val="28"/>
        </w:rPr>
      </w:pPr>
    </w:p>
    <w:p w14:paraId="6DD6D910">
      <w:pPr>
        <w:spacing w:before="59" w:line="221" w:lineRule="auto"/>
        <w:rPr>
          <w:rFonts w:ascii="宋体" w:hAnsi="宋体" w:eastAsia="宋体" w:cs="宋体"/>
          <w:spacing w:val="-1"/>
          <w:sz w:val="28"/>
          <w:szCs w:val="28"/>
        </w:rPr>
      </w:pPr>
    </w:p>
    <w:p w14:paraId="3C2FF321">
      <w:pPr>
        <w:spacing w:before="59" w:line="221" w:lineRule="auto"/>
        <w:rPr>
          <w:rFonts w:ascii="宋体" w:hAnsi="宋体" w:eastAsia="宋体" w:cs="宋体"/>
          <w:spacing w:val="-1"/>
          <w:sz w:val="28"/>
          <w:szCs w:val="28"/>
        </w:rPr>
      </w:pPr>
    </w:p>
    <w:p w14:paraId="59AE0465">
      <w:pPr>
        <w:spacing w:before="59" w:line="221" w:lineRule="auto"/>
        <w:rPr>
          <w:rFonts w:ascii="宋体" w:hAnsi="宋体" w:eastAsia="宋体" w:cs="宋体"/>
          <w:spacing w:val="-1"/>
          <w:sz w:val="28"/>
          <w:szCs w:val="28"/>
        </w:rPr>
      </w:pPr>
    </w:p>
    <w:p w14:paraId="5994DD82">
      <w:pPr>
        <w:spacing w:before="59" w:line="221" w:lineRule="auto"/>
        <w:rPr>
          <w:rFonts w:ascii="宋体" w:hAnsi="宋体" w:eastAsia="宋体" w:cs="宋体"/>
          <w:spacing w:val="-1"/>
          <w:sz w:val="28"/>
          <w:szCs w:val="28"/>
        </w:rPr>
      </w:pPr>
    </w:p>
    <w:p w14:paraId="7A60F8BB">
      <w:pPr>
        <w:spacing w:before="59" w:line="221" w:lineRule="auto"/>
        <w:rPr>
          <w:rFonts w:ascii="宋体" w:hAnsi="宋体" w:eastAsia="宋体" w:cs="宋体"/>
          <w:spacing w:val="-1"/>
          <w:sz w:val="28"/>
          <w:szCs w:val="28"/>
        </w:rPr>
      </w:pPr>
    </w:p>
    <w:p w14:paraId="06C3E1CF">
      <w:pPr>
        <w:spacing w:before="59" w:line="221" w:lineRule="auto"/>
        <w:jc w:val="center"/>
        <w:rPr>
          <w:rFonts w:hint="eastAsia" w:ascii="宋体" w:hAnsi="宋体" w:eastAsia="宋体" w:cs="宋体"/>
          <w:b/>
          <w:bCs/>
          <w:spacing w:val="-1"/>
          <w:sz w:val="32"/>
          <w:szCs w:val="32"/>
        </w:rPr>
      </w:pPr>
      <w:r>
        <w:rPr>
          <w:rFonts w:hint="eastAsia" w:ascii="宋体" w:hAnsi="宋体" w:eastAsia="宋体" w:cs="宋体"/>
          <w:b/>
          <w:bCs/>
          <w:spacing w:val="-1"/>
          <w:sz w:val="32"/>
          <w:szCs w:val="32"/>
        </w:rPr>
        <w:t>投标承诺书</w:t>
      </w:r>
    </w:p>
    <w:p w14:paraId="2DD1FECA">
      <w:pPr>
        <w:keepNext w:val="0"/>
        <w:keepLines w:val="0"/>
        <w:pageBreakBefore w:val="0"/>
        <w:widowControl w:val="0"/>
        <w:kinsoku/>
        <w:wordWrap/>
        <w:overflowPunct/>
        <w:topLinePunct w:val="0"/>
        <w:autoSpaceDE/>
        <w:autoSpaceDN/>
        <w:bidi w:val="0"/>
        <w:adjustRightInd/>
        <w:snapToGrid/>
        <w:spacing w:before="59" w:line="240" w:lineRule="auto"/>
        <w:ind w:left="4809" w:firstLine="556" w:firstLineChars="200"/>
        <w:textAlignment w:val="auto"/>
        <w:rPr>
          <w:rFonts w:hint="eastAsia" w:ascii="宋体" w:hAnsi="宋体" w:eastAsia="宋体" w:cs="宋体"/>
          <w:spacing w:val="-1"/>
          <w:sz w:val="28"/>
          <w:szCs w:val="28"/>
        </w:rPr>
      </w:pPr>
    </w:p>
    <w:p w14:paraId="6F45972C">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采购单位：</w:t>
      </w:r>
    </w:p>
    <w:p w14:paraId="03A7634B">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pacing w:val="2"/>
          <w:sz w:val="24"/>
          <w:szCs w:val="24"/>
        </w:rPr>
      </w:pPr>
    </w:p>
    <w:p w14:paraId="60652F89">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 xml:space="preserve">1.按照已收到的           </w:t>
      </w:r>
      <w:r>
        <w:rPr>
          <w:rFonts w:hint="eastAsia" w:ascii="宋体" w:hAnsi="宋体" w:eastAsia="宋体" w:cs="宋体"/>
          <w:spacing w:val="1"/>
          <w:sz w:val="24"/>
          <w:szCs w:val="24"/>
        </w:rPr>
        <w:t xml:space="preserve">       项目（项目编号</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10"/>
          <w:sz w:val="24"/>
          <w:szCs w:val="24"/>
        </w:rPr>
        <w:t>）</w:t>
      </w:r>
      <w:r>
        <w:rPr>
          <w:rFonts w:hint="eastAsia" w:ascii="宋体" w:hAnsi="宋体" w:eastAsia="宋体" w:cs="宋体"/>
          <w:spacing w:val="1"/>
          <w:sz w:val="24"/>
          <w:szCs w:val="24"/>
        </w:rPr>
        <w:t>谈判文件要求，经我方（供应商名</w:t>
      </w:r>
      <w:r>
        <w:rPr>
          <w:rFonts w:hint="eastAsia" w:ascii="宋体" w:hAnsi="宋体" w:eastAsia="宋体" w:cs="宋体"/>
          <w:spacing w:val="2"/>
          <w:sz w:val="24"/>
          <w:szCs w:val="24"/>
        </w:rPr>
        <w:t>称）</w:t>
      </w:r>
      <w:r>
        <w:rPr>
          <w:rFonts w:hint="eastAsia" w:ascii="宋体" w:hAnsi="宋体" w:eastAsia="宋体" w:cs="宋体"/>
          <w:spacing w:val="28"/>
          <w:sz w:val="24"/>
          <w:szCs w:val="24"/>
        </w:rPr>
        <w:t xml:space="preserve"> </w:t>
      </w:r>
      <w:r>
        <w:rPr>
          <w:rFonts w:hint="eastAsia" w:ascii="宋体" w:hAnsi="宋体" w:eastAsia="宋体" w:cs="宋体"/>
          <w:spacing w:val="2"/>
          <w:sz w:val="24"/>
          <w:szCs w:val="24"/>
        </w:rPr>
        <w:t>认真研究投标须知、合同条款、技术规范、资质要求</w:t>
      </w:r>
      <w:r>
        <w:rPr>
          <w:rFonts w:hint="eastAsia" w:ascii="宋体" w:hAnsi="宋体" w:cs="宋体"/>
          <w:spacing w:val="2"/>
          <w:sz w:val="24"/>
          <w:szCs w:val="24"/>
          <w:lang w:eastAsia="zh-CN"/>
        </w:rPr>
        <w:t>和其他</w:t>
      </w:r>
      <w:r>
        <w:rPr>
          <w:rFonts w:hint="eastAsia" w:ascii="宋体" w:hAnsi="宋体" w:eastAsia="宋体" w:cs="宋体"/>
          <w:spacing w:val="2"/>
          <w:sz w:val="24"/>
          <w:szCs w:val="24"/>
        </w:rPr>
        <w:t>有关要求后，我</w:t>
      </w:r>
      <w:r>
        <w:rPr>
          <w:rFonts w:hint="eastAsia" w:ascii="宋体" w:hAnsi="宋体" w:eastAsia="宋体" w:cs="宋体"/>
          <w:spacing w:val="1"/>
          <w:sz w:val="24"/>
          <w:szCs w:val="24"/>
        </w:rPr>
        <w:t>方愿按上述合同条款、技术规范、资质要</w:t>
      </w:r>
      <w:r>
        <w:rPr>
          <w:rFonts w:hint="eastAsia" w:ascii="宋体" w:hAnsi="宋体" w:eastAsia="宋体" w:cs="宋体"/>
          <w:spacing w:val="2"/>
          <w:sz w:val="24"/>
          <w:szCs w:val="24"/>
        </w:rPr>
        <w:t>求进行投标。我方完全接受本次谈判文件规定的所有要求，并承诺在中标后执行谈判文件、响应文件和合</w:t>
      </w:r>
      <w:r>
        <w:rPr>
          <w:rFonts w:hint="eastAsia" w:ascii="宋体" w:hAnsi="宋体" w:eastAsia="宋体" w:cs="宋体"/>
          <w:spacing w:val="1"/>
          <w:sz w:val="24"/>
          <w:szCs w:val="24"/>
        </w:rPr>
        <w:t>同的全部要求，并履</w:t>
      </w:r>
      <w:r>
        <w:rPr>
          <w:rFonts w:hint="eastAsia" w:ascii="宋体" w:hAnsi="宋体" w:eastAsia="宋体" w:cs="宋体"/>
          <w:sz w:val="24"/>
          <w:szCs w:val="24"/>
        </w:rPr>
        <w:t xml:space="preserve"> </w:t>
      </w:r>
      <w:r>
        <w:rPr>
          <w:rFonts w:hint="eastAsia" w:ascii="宋体" w:hAnsi="宋体" w:eastAsia="宋体" w:cs="宋体"/>
          <w:spacing w:val="2"/>
          <w:sz w:val="24"/>
          <w:szCs w:val="24"/>
        </w:rPr>
        <w:t>行我方的全部义务。我方的最终报价为总承包价</w:t>
      </w:r>
      <w:r>
        <w:rPr>
          <w:rFonts w:hint="eastAsia" w:ascii="宋体" w:hAnsi="宋体" w:eastAsia="宋体" w:cs="宋体"/>
          <w:spacing w:val="1"/>
          <w:sz w:val="24"/>
          <w:szCs w:val="24"/>
        </w:rPr>
        <w:t>，保证不以任何理由增加报价。</w:t>
      </w:r>
    </w:p>
    <w:p w14:paraId="20B80A7B">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2. 我方同意谈判文件关于投标有效期的所有规定。</w:t>
      </w:r>
    </w:p>
    <w:p w14:paraId="727338A3">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3.我方郑重声明：所提供的响应文件内容全部真实有效。如经查实提供的内</w:t>
      </w:r>
      <w:r>
        <w:rPr>
          <w:rFonts w:hint="eastAsia" w:ascii="宋体" w:hAnsi="宋体" w:eastAsia="宋体" w:cs="宋体"/>
          <w:spacing w:val="1"/>
          <w:sz w:val="24"/>
          <w:szCs w:val="24"/>
        </w:rPr>
        <w:t>容、进行承诺的事项存在虚假</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我方自愿接受有关处罚及由此带来的法律后果。</w:t>
      </w:r>
    </w:p>
    <w:p w14:paraId="2DA9A617">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4.我方将严格遵守《中华人民共和国政府采购法</w:t>
      </w:r>
      <w:r>
        <w:rPr>
          <w:rFonts w:hint="eastAsia" w:ascii="宋体" w:hAnsi="宋体" w:cs="宋体"/>
          <w:spacing w:val="2"/>
          <w:sz w:val="24"/>
          <w:szCs w:val="24"/>
          <w:lang w:eastAsia="zh-CN"/>
        </w:rPr>
        <w:t>》《</w:t>
      </w:r>
      <w:r>
        <w:rPr>
          <w:rFonts w:hint="eastAsia" w:ascii="宋体" w:hAnsi="宋体" w:eastAsia="宋体" w:cs="宋体"/>
          <w:spacing w:val="2"/>
          <w:sz w:val="24"/>
          <w:szCs w:val="24"/>
        </w:rPr>
        <w:t>中华人民共和国民法典》等有关</w:t>
      </w:r>
      <w:r>
        <w:rPr>
          <w:rFonts w:hint="eastAsia" w:ascii="宋体" w:hAnsi="宋体" w:cs="宋体"/>
          <w:spacing w:val="2"/>
          <w:sz w:val="24"/>
          <w:szCs w:val="24"/>
          <w:lang w:eastAsia="zh-CN"/>
        </w:rPr>
        <w:t>法律法规</w:t>
      </w:r>
      <w:r>
        <w:rPr>
          <w:rFonts w:hint="eastAsia" w:ascii="宋体" w:hAnsi="宋体" w:eastAsia="宋体" w:cs="宋体"/>
          <w:spacing w:val="1"/>
          <w:sz w:val="24"/>
          <w:szCs w:val="24"/>
        </w:rPr>
        <w:t>规定，如有违反，无条件接受相关部门的处罚。</w:t>
      </w:r>
    </w:p>
    <w:p w14:paraId="22F9FFA3">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5. 我方同意提供贵方另外要求的与其投标有关的任何数据或资料。</w:t>
      </w:r>
    </w:p>
    <w:p w14:paraId="03FD80E4">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6.我方将按照谈判文件、响应文件及相关要求、规定进行合同签订，并严</w:t>
      </w:r>
      <w:r>
        <w:rPr>
          <w:rFonts w:hint="eastAsia" w:ascii="宋体" w:hAnsi="宋体" w:eastAsia="宋体" w:cs="宋体"/>
          <w:spacing w:val="1"/>
          <w:sz w:val="24"/>
          <w:szCs w:val="24"/>
        </w:rPr>
        <w:t>格执行和承担协议和合同规定的责任和义务。</w:t>
      </w:r>
    </w:p>
    <w:p w14:paraId="7940300E">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7. 我单位如果存在下列情形的，愿意承担取消中标资格、接受有关监督部门处罚等后果：</w:t>
      </w:r>
    </w:p>
    <w:p w14:paraId="64551DFE">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（1）中标后，无正当理由放弃中标资格；</w:t>
      </w:r>
    </w:p>
    <w:p w14:paraId="6B528C17">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（2）中标后，无正当理由不与招标人签订合同；</w:t>
      </w:r>
    </w:p>
    <w:p w14:paraId="293C6662">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（3）在签订合同时，向招标人提出附加条件或不按照相关要求签订合同；</w:t>
      </w:r>
    </w:p>
    <w:p w14:paraId="362E245D">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（4）不按照谈判文件要求提交履约保证金；</w:t>
      </w:r>
    </w:p>
    <w:p w14:paraId="63670979">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（5）要求修改、补充和撤销响应文件的实质性内容；</w:t>
      </w:r>
    </w:p>
    <w:p w14:paraId="42B3E53E">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（6）要求更改谈判文件和中标结果公告的实质性内容；</w:t>
      </w:r>
    </w:p>
    <w:p w14:paraId="03E633E3">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（7）法律法规和谈判文件规定的其他情形。</w:t>
      </w:r>
    </w:p>
    <w:p w14:paraId="4097ACED">
      <w:pPr>
        <w:keepNext w:val="0"/>
        <w:keepLines w:val="0"/>
        <w:pageBreakBefore w:val="0"/>
        <w:widowControl w:val="0"/>
        <w:kinsoku/>
        <w:wordWrap/>
        <w:overflowPunct/>
        <w:topLinePunct w:val="0"/>
        <w:autoSpaceDE/>
        <w:autoSpaceDN/>
        <w:bidi w:val="0"/>
        <w:adjustRightInd/>
        <w:snapToGrid/>
        <w:spacing w:line="240" w:lineRule="auto"/>
        <w:ind w:left="0" w:right="0" w:firstLine="484"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为响应</w:t>
      </w:r>
      <w:r>
        <w:rPr>
          <w:rFonts w:hint="eastAsia" w:ascii="宋体" w:hAnsi="宋体" w:eastAsia="宋体" w:cs="宋体"/>
          <w:spacing w:val="1"/>
          <w:sz w:val="24"/>
          <w:szCs w:val="24"/>
          <w:lang w:val="en-US" w:eastAsia="zh-CN"/>
        </w:rPr>
        <w:t>大庆市中医</w:t>
      </w:r>
      <w:r>
        <w:rPr>
          <w:rFonts w:hint="eastAsia" w:ascii="宋体" w:hAnsi="宋体" w:eastAsia="宋体" w:cs="宋体"/>
          <w:spacing w:val="1"/>
          <w:sz w:val="24"/>
          <w:szCs w:val="24"/>
        </w:rPr>
        <w:t>医院关于规范招投标行为、共建良好院企合作关系的号召，我公司承诺：公平公正参与医院采购项目，坚决杜绝围串标行为，杜绝关于疑似围串标行为清单中所列疑似行为，一经发现存在相关行为，愿意遵守医院相关处罚决定。</w:t>
      </w:r>
    </w:p>
    <w:p w14:paraId="4F9D1C75">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宋体" w:hAnsi="宋体" w:eastAsia="宋体" w:cs="宋体"/>
          <w:sz w:val="24"/>
          <w:szCs w:val="24"/>
        </w:rPr>
        <w:sectPr>
          <w:footerReference r:id="rId3" w:type="default"/>
          <w:pgSz w:w="11900" w:h="16838"/>
          <w:pgMar w:top="2098" w:right="1020" w:bottom="1984" w:left="1020" w:header="0" w:footer="0" w:gutter="0"/>
          <w:pgNumType w:fmt="decimal" w:start="1"/>
          <w:cols w:space="720" w:num="1"/>
          <w:rtlGutter w:val="0"/>
          <w:docGrid w:linePitch="1" w:charSpace="0"/>
        </w:sectPr>
      </w:pPr>
    </w:p>
    <w:p w14:paraId="14F4B403">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right"/>
        <w:textAlignment w:val="auto"/>
        <w:rPr>
          <w:rFonts w:hint="eastAsia" w:ascii="宋体" w:hAnsi="宋体" w:eastAsia="宋体" w:cs="宋体"/>
          <w:spacing w:val="-1"/>
          <w:sz w:val="24"/>
          <w:szCs w:val="24"/>
        </w:rPr>
      </w:pPr>
    </w:p>
    <w:p w14:paraId="610444BC">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详细地址：</w:t>
      </w:r>
    </w:p>
    <w:p w14:paraId="7979F9BD">
      <w:pPr>
        <w:keepNext w:val="0"/>
        <w:keepLines w:val="0"/>
        <w:pageBreakBefore w:val="0"/>
        <w:widowControl w:val="0"/>
        <w:kinsoku/>
        <w:wordWrap/>
        <w:overflowPunct/>
        <w:topLinePunct w:val="0"/>
        <w:autoSpaceDE/>
        <w:autoSpaceDN/>
        <w:bidi w:val="0"/>
        <w:adjustRightInd/>
        <w:snapToGrid/>
        <w:spacing w:line="240" w:lineRule="auto"/>
        <w:ind w:left="0" w:right="0" w:firstLine="520" w:firstLineChars="200"/>
        <w:jc w:val="right"/>
        <w:textAlignment w:val="auto"/>
        <w:rPr>
          <w:rFonts w:hint="eastAsia" w:ascii="宋体" w:hAnsi="宋体" w:eastAsia="宋体" w:cs="宋体"/>
          <w:sz w:val="24"/>
          <w:szCs w:val="24"/>
        </w:rPr>
      </w:pPr>
      <w:r>
        <w:rPr>
          <w:rFonts w:hint="eastAsia" w:ascii="宋体" w:hAnsi="宋体" w:eastAsia="宋体" w:cs="宋体"/>
          <w:spacing w:val="10"/>
          <w:sz w:val="24"/>
          <w:szCs w:val="24"/>
        </w:rPr>
        <w:t>电话：</w:t>
      </w:r>
    </w:p>
    <w:p w14:paraId="7EFEF7EA">
      <w:pPr>
        <w:keepNext w:val="0"/>
        <w:keepLines w:val="0"/>
        <w:pageBreakBefore w:val="0"/>
        <w:widowControl w:val="0"/>
        <w:kinsoku/>
        <w:wordWrap/>
        <w:overflowPunct/>
        <w:topLinePunct w:val="0"/>
        <w:autoSpaceDE/>
        <w:autoSpaceDN/>
        <w:bidi w:val="0"/>
        <w:adjustRightInd/>
        <w:snapToGrid/>
        <w:spacing w:line="240" w:lineRule="auto"/>
        <w:ind w:left="0" w:right="0" w:firstLine="460" w:firstLineChars="200"/>
        <w:jc w:val="right"/>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供应商开户银行：</w:t>
      </w:r>
    </w:p>
    <w:p w14:paraId="1D1D10A7">
      <w:pPr>
        <w:keepNext w:val="0"/>
        <w:keepLines w:val="0"/>
        <w:pageBreakBefore w:val="0"/>
        <w:widowControl w:val="0"/>
        <w:kinsoku/>
        <w:wordWrap/>
        <w:overflowPunct/>
        <w:topLinePunct w:val="0"/>
        <w:autoSpaceDE/>
        <w:autoSpaceDN/>
        <w:bidi w:val="0"/>
        <w:adjustRightInd/>
        <w:snapToGrid/>
        <w:spacing w:line="240" w:lineRule="auto"/>
        <w:ind w:left="0" w:right="0" w:firstLine="488" w:firstLineChars="200"/>
        <w:jc w:val="right"/>
        <w:textAlignment w:val="auto"/>
        <w:rPr>
          <w:rFonts w:hint="eastAsia" w:ascii="宋体" w:hAnsi="宋体" w:eastAsia="宋体" w:cs="宋体"/>
          <w:sz w:val="24"/>
          <w:szCs w:val="24"/>
        </w:rPr>
      </w:pPr>
      <w:r>
        <w:rPr>
          <w:rFonts w:hint="eastAsia" w:ascii="宋体" w:hAnsi="宋体" w:eastAsia="宋体" w:cs="宋体"/>
          <w:spacing w:val="2"/>
          <w:sz w:val="24"/>
          <w:szCs w:val="24"/>
        </w:rPr>
        <w:t xml:space="preserve"> </w:t>
      </w:r>
      <w:r>
        <w:rPr>
          <w:rFonts w:hint="eastAsia" w:ascii="宋体" w:hAnsi="宋体" w:eastAsia="宋体" w:cs="宋体"/>
          <w:spacing w:val="-5"/>
          <w:sz w:val="24"/>
          <w:szCs w:val="24"/>
        </w:rPr>
        <w:t>供应商法人签字：</w:t>
      </w:r>
    </w:p>
    <w:p w14:paraId="3584BBF5">
      <w:pPr>
        <w:keepNext w:val="0"/>
        <w:keepLines w:val="0"/>
        <w:pageBreakBefore w:val="0"/>
        <w:widowControl w:val="0"/>
        <w:kinsoku/>
        <w:wordWrap/>
        <w:overflowPunct/>
        <w:topLinePunct w:val="0"/>
        <w:autoSpaceDE/>
        <w:autoSpaceDN/>
        <w:bidi w:val="0"/>
        <w:adjustRightInd/>
        <w:snapToGrid/>
        <w:spacing w:line="240" w:lineRule="auto"/>
        <w:ind w:left="0" w:right="0" w:firstLine="448" w:firstLineChars="200"/>
        <w:jc w:val="right"/>
        <w:textAlignment w:val="auto"/>
        <w:rPr>
          <w:rFonts w:hint="eastAsia" w:ascii="宋体" w:hAnsi="宋体" w:eastAsia="宋体" w:cs="宋体"/>
          <w:sz w:val="24"/>
          <w:szCs w:val="24"/>
        </w:rPr>
      </w:pPr>
      <w:r>
        <w:rPr>
          <w:rFonts w:hint="eastAsia" w:ascii="宋体" w:hAnsi="宋体" w:eastAsia="宋体" w:cs="宋体"/>
          <w:spacing w:val="-8"/>
          <w:sz w:val="24"/>
          <w:szCs w:val="24"/>
        </w:rPr>
        <w:t>账号/行号：</w:t>
      </w:r>
    </w:p>
    <w:p w14:paraId="795B19A8">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（加盖公章）</w:t>
      </w:r>
    </w:p>
    <w:p w14:paraId="1F82F136">
      <w:pPr>
        <w:keepNext w:val="0"/>
        <w:keepLines w:val="0"/>
        <w:pageBreakBefore w:val="0"/>
        <w:widowControl w:val="0"/>
        <w:kinsoku/>
        <w:wordWrap/>
        <w:overflowPunct/>
        <w:topLinePunct w:val="0"/>
        <w:autoSpaceDE/>
        <w:autoSpaceDN/>
        <w:bidi w:val="0"/>
        <w:adjustRightInd/>
        <w:snapToGrid/>
        <w:spacing w:line="240" w:lineRule="auto"/>
        <w:ind w:left="0" w:right="0" w:firstLine="452" w:firstLineChars="200"/>
        <w:jc w:val="right"/>
        <w:textAlignment w:val="auto"/>
        <w:rPr>
          <w:rFonts w:hint="eastAsia" w:ascii="宋体" w:hAnsi="宋体" w:eastAsia="宋体" w:cs="宋体"/>
          <w:sz w:val="24"/>
          <w:szCs w:val="24"/>
        </w:rPr>
      </w:pPr>
      <w:r>
        <w:rPr>
          <w:rFonts w:hint="eastAsia" w:ascii="宋体" w:hAnsi="宋体" w:eastAsia="宋体" w:cs="宋体"/>
          <w:spacing w:val="-7"/>
          <w:sz w:val="24"/>
          <w:szCs w:val="24"/>
        </w:rPr>
        <w:t>年</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19"/>
          <w:sz w:val="24"/>
          <w:szCs w:val="24"/>
        </w:rPr>
        <w:t xml:space="preserve">   </w:t>
      </w:r>
      <w:r>
        <w:rPr>
          <w:rFonts w:hint="eastAsia" w:ascii="宋体" w:hAnsi="宋体" w:eastAsia="宋体" w:cs="宋体"/>
          <w:spacing w:val="-7"/>
          <w:sz w:val="24"/>
          <w:szCs w:val="24"/>
        </w:rPr>
        <w:t>日</w:t>
      </w:r>
    </w:p>
    <w:p w14:paraId="565FE0B4">
      <w:pPr>
        <w:spacing w:line="240" w:lineRule="auto"/>
        <w:ind w:left="0" w:right="0" w:firstLine="0"/>
        <w:jc w:val="right"/>
        <w:rPr>
          <w:rFonts w:hint="eastAsia" w:ascii="宋体" w:hAnsi="宋体" w:eastAsia="宋体" w:cs="宋体"/>
          <w:sz w:val="24"/>
          <w:szCs w:val="24"/>
        </w:rPr>
        <w:sectPr>
          <w:type w:val="continuous"/>
          <w:pgSz w:w="11900" w:h="16838"/>
          <w:pgMar w:top="2098" w:right="1020" w:bottom="1984" w:left="1020" w:header="0" w:footer="0" w:gutter="0"/>
          <w:pgNumType w:fmt="decimal"/>
          <w:cols w:space="720" w:num="1"/>
          <w:rtlGutter w:val="0"/>
          <w:docGrid w:linePitch="1" w:charSpace="0"/>
        </w:sectPr>
      </w:pPr>
    </w:p>
    <w:p w14:paraId="5EE3F4A8">
      <w:pPr>
        <w:pStyle w:val="17"/>
        <w:spacing w:line="273" w:lineRule="auto"/>
        <w:jc w:val="center"/>
        <w:rPr>
          <w:rFonts w:hint="eastAsia"/>
          <w:b/>
          <w:bCs w:val="0"/>
          <w:sz w:val="28"/>
          <w:szCs w:val="28"/>
        </w:rPr>
      </w:pPr>
    </w:p>
    <w:p w14:paraId="351129E5">
      <w:pPr>
        <w:pStyle w:val="17"/>
        <w:spacing w:line="273" w:lineRule="auto"/>
        <w:jc w:val="center"/>
        <w:rPr>
          <w:rFonts w:hint="eastAsia"/>
          <w:b/>
          <w:bCs w:val="0"/>
          <w:sz w:val="28"/>
          <w:szCs w:val="28"/>
        </w:rPr>
      </w:pPr>
      <w:r>
        <w:rPr>
          <w:rFonts w:hint="eastAsia"/>
          <w:b/>
          <w:bCs w:val="0"/>
          <w:sz w:val="28"/>
          <w:szCs w:val="28"/>
        </w:rPr>
        <w:t>供应商资格承诺函</w:t>
      </w:r>
    </w:p>
    <w:p w14:paraId="777C10FF">
      <w:pPr>
        <w:pStyle w:val="17"/>
        <w:spacing w:line="273" w:lineRule="auto"/>
        <w:jc w:val="center"/>
        <w:rPr>
          <w:rFonts w:hint="eastAsia"/>
          <w:b/>
          <w:bCs w:val="0"/>
          <w:sz w:val="28"/>
          <w:szCs w:val="28"/>
        </w:rPr>
      </w:pPr>
    </w:p>
    <w:p w14:paraId="043177A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我方作为</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rPr>
        <w:t>供应商，类型为</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▢企业▢事业单位▢社会团体▢非企业专业服务机构▢个体工商户▢自然人 </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请据实在▢中勾选一项 </w:t>
      </w:r>
      <w:r>
        <w:rPr>
          <w:rFonts w:hint="eastAsia" w:ascii="宋体" w:hAnsi="宋体" w:cs="宋体"/>
          <w:b w:val="0"/>
          <w:bCs/>
          <w:sz w:val="24"/>
          <w:szCs w:val="24"/>
          <w:lang w:eastAsia="zh-CN"/>
        </w:rPr>
        <w:t>）</w:t>
      </w:r>
      <w:r>
        <w:rPr>
          <w:rFonts w:hint="eastAsia" w:ascii="宋体" w:hAnsi="宋体" w:eastAsia="宋体" w:cs="宋体"/>
          <w:b w:val="0"/>
          <w:bCs/>
          <w:sz w:val="24"/>
          <w:szCs w:val="24"/>
        </w:rPr>
        <w:t>，现郑重承诺如下</w:t>
      </w:r>
      <w:r>
        <w:rPr>
          <w:rFonts w:hint="eastAsia" w:ascii="宋体" w:hAnsi="宋体" w:cs="宋体"/>
          <w:b w:val="0"/>
          <w:bCs/>
          <w:sz w:val="24"/>
          <w:szCs w:val="24"/>
          <w:lang w:eastAsia="zh-CN"/>
        </w:rPr>
        <w:t>：</w:t>
      </w:r>
    </w:p>
    <w:p w14:paraId="49A06125">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 丶承诺具有独立承担民事责任的能力</w:t>
      </w:r>
    </w:p>
    <w:p w14:paraId="194168D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供应商类型为企业的，承诺通过合法渠道可查证的信息为</w:t>
      </w:r>
      <w:r>
        <w:rPr>
          <w:rFonts w:hint="eastAsia" w:ascii="宋体" w:hAnsi="宋体" w:cs="宋体"/>
          <w:b w:val="0"/>
          <w:bCs/>
          <w:sz w:val="24"/>
          <w:szCs w:val="24"/>
          <w:lang w:eastAsia="zh-CN"/>
        </w:rPr>
        <w:t>：</w:t>
      </w:r>
    </w:p>
    <w:p w14:paraId="2FAC3974">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 “类型”为“有限责任公司” 、“股份有限公司” 、“股份合作制” 、“集体所有制” 、“联营” 、“合伙企业” 、“其他”等法人企业或合伙企业。</w:t>
      </w:r>
    </w:p>
    <w:p w14:paraId="5BCB91F5">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2. “登记状态”为“存续 </w:t>
      </w:r>
      <w:r>
        <w:rPr>
          <w:rFonts w:hint="eastAsia" w:ascii="宋体" w:hAnsi="宋体" w:cs="宋体"/>
          <w:b w:val="0"/>
          <w:bCs/>
          <w:sz w:val="24"/>
          <w:szCs w:val="24"/>
          <w:lang w:eastAsia="zh-CN"/>
        </w:rPr>
        <w:t>（</w:t>
      </w:r>
      <w:r>
        <w:rPr>
          <w:rFonts w:hint="eastAsia" w:ascii="宋体" w:hAnsi="宋体" w:eastAsia="宋体" w:cs="宋体"/>
          <w:b w:val="0"/>
          <w:bCs/>
          <w:sz w:val="24"/>
          <w:szCs w:val="24"/>
        </w:rPr>
        <w:t>在营、开业、在册</w:t>
      </w:r>
      <w:r>
        <w:rPr>
          <w:rFonts w:hint="eastAsia" w:ascii="宋体" w:hAnsi="宋体" w:cs="宋体"/>
          <w:b w:val="0"/>
          <w:bCs/>
          <w:sz w:val="24"/>
          <w:szCs w:val="24"/>
          <w:lang w:eastAsia="zh-CN"/>
        </w:rPr>
        <w:t>）</w:t>
      </w:r>
      <w:r>
        <w:rPr>
          <w:rFonts w:hint="eastAsia" w:ascii="宋体" w:hAnsi="宋体" w:eastAsia="宋体" w:cs="宋体"/>
          <w:b w:val="0"/>
          <w:bCs/>
          <w:sz w:val="24"/>
          <w:szCs w:val="24"/>
        </w:rPr>
        <w:t>”。</w:t>
      </w:r>
    </w:p>
    <w:p w14:paraId="7E1769B9">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 “经营期限”不早于投标截止日期，或长期有效。</w:t>
      </w:r>
    </w:p>
    <w:p w14:paraId="77761246">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供应商类型为事业单位或团体组织的，承诺通过合法渠道可查证的信息为</w:t>
      </w:r>
      <w:r>
        <w:rPr>
          <w:rFonts w:hint="eastAsia" w:ascii="宋体" w:hAnsi="宋体" w:cs="宋体"/>
          <w:b w:val="0"/>
          <w:bCs/>
          <w:sz w:val="24"/>
          <w:szCs w:val="24"/>
          <w:lang w:eastAsia="zh-CN"/>
        </w:rPr>
        <w:t>：</w:t>
      </w:r>
    </w:p>
    <w:p w14:paraId="2A4393B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 “类型”为“事业单位”或“社会团体”。</w:t>
      </w:r>
    </w:p>
    <w:p w14:paraId="0068A846">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 “事业单位法人证书或社会团体法人登记证书有效期”不早于投标截止日期。</w:t>
      </w:r>
    </w:p>
    <w:p w14:paraId="4575A079">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供应商类型为非企业专业服务机构的，承诺通过合法渠道可查证“执业状态”为“正常”。</w:t>
      </w:r>
    </w:p>
    <w:p w14:paraId="024545F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四</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供应商类型为自然人的，承诺满足《民法典》第二章第十八条、第六章第一百三十三条、第八章第一百七十六条等相关条款的规定，可独立承担民事责任。</w:t>
      </w:r>
    </w:p>
    <w:p w14:paraId="38B1F0A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二、承诺具有良好的商业信誉和健全的财务会计制度承诺通过合法渠道可查证的信息为</w:t>
      </w:r>
      <w:r>
        <w:rPr>
          <w:rFonts w:hint="eastAsia" w:ascii="宋体" w:hAnsi="宋体" w:cs="宋体"/>
          <w:b w:val="0"/>
          <w:bCs/>
          <w:sz w:val="24"/>
          <w:szCs w:val="24"/>
          <w:lang w:eastAsia="zh-CN"/>
        </w:rPr>
        <w:t>：</w:t>
      </w:r>
    </w:p>
    <w:p w14:paraId="169F6077">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未被列入失信被执行人。</w:t>
      </w:r>
    </w:p>
    <w:p w14:paraId="6205AC9C">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未被列入税收违法黑名单。</w:t>
      </w:r>
    </w:p>
    <w:p w14:paraId="6A31C83B">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三、承诺具有履行合同所必需的设备和专业技术能力</w:t>
      </w:r>
    </w:p>
    <w:p w14:paraId="158F542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承诺按照采购文件</w:t>
      </w:r>
      <w:r>
        <w:rPr>
          <w:rFonts w:hint="eastAsia" w:ascii="宋体" w:hAnsi="宋体" w:cs="宋体"/>
          <w:b w:val="0"/>
          <w:bCs/>
          <w:sz w:val="24"/>
          <w:szCs w:val="24"/>
          <w:lang w:eastAsia="zh-CN"/>
        </w:rPr>
        <w:t>要求</w:t>
      </w:r>
      <w:r>
        <w:rPr>
          <w:rFonts w:hint="eastAsia" w:ascii="宋体" w:hAnsi="宋体" w:eastAsia="宋体" w:cs="宋体"/>
          <w:b w:val="0"/>
          <w:bCs/>
          <w:sz w:val="24"/>
          <w:szCs w:val="24"/>
        </w:rPr>
        <w:t>提供相关设备和人员清单，以及辅助证明材料。</w:t>
      </w:r>
    </w:p>
    <w:p w14:paraId="09A8A4E3">
      <w:pPr>
        <w:pStyle w:val="17"/>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承诺有依法缴纳税收的良好记录</w:t>
      </w:r>
    </w:p>
    <w:p w14:paraId="153F3BAE">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承诺通过合法渠道可查证的信息为</w:t>
      </w:r>
      <w:r>
        <w:rPr>
          <w:rFonts w:hint="eastAsia" w:ascii="宋体" w:hAnsi="宋体" w:cs="宋体"/>
          <w:b w:val="0"/>
          <w:bCs/>
          <w:sz w:val="24"/>
          <w:szCs w:val="24"/>
          <w:lang w:eastAsia="zh-CN"/>
        </w:rPr>
        <w:t>；</w:t>
      </w:r>
    </w:p>
    <w:p w14:paraId="1BBE4D4E">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不存在欠税信息。</w:t>
      </w:r>
    </w:p>
    <w:p w14:paraId="50F6A53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不存在重大税收违法。</w:t>
      </w:r>
    </w:p>
    <w:p w14:paraId="6FDD4DCB">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不属于纳税“非正常户”</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供应商类型为自然人的不适用本条 </w:t>
      </w:r>
      <w:r>
        <w:rPr>
          <w:rFonts w:hint="eastAsia" w:ascii="宋体" w:hAnsi="宋体" w:cs="宋体"/>
          <w:b w:val="0"/>
          <w:bCs/>
          <w:sz w:val="24"/>
          <w:szCs w:val="24"/>
          <w:lang w:eastAsia="zh-CN"/>
        </w:rPr>
        <w:t>）</w:t>
      </w:r>
      <w:r>
        <w:rPr>
          <w:rFonts w:hint="eastAsia" w:ascii="宋体" w:hAnsi="宋体" w:eastAsia="宋体" w:cs="宋体"/>
          <w:b w:val="0"/>
          <w:bCs/>
          <w:sz w:val="24"/>
          <w:szCs w:val="24"/>
        </w:rPr>
        <w:t>。</w:t>
      </w:r>
    </w:p>
    <w:p w14:paraId="2EBF42FA">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五、承诺有依法缴纳社会保障资金的良好记录</w:t>
      </w:r>
    </w:p>
    <w:p w14:paraId="61D8B35E">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在承诺函中以附件形式提供至少开标前三个月依法缴纳社会保障资金的证明材料，其中基本养老保险、基本医疗保险 </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含生育保险 </w:t>
      </w:r>
      <w:r>
        <w:rPr>
          <w:rFonts w:hint="eastAsia" w:ascii="宋体" w:hAnsi="宋体" w:cs="宋体"/>
          <w:b w:val="0"/>
          <w:bCs/>
          <w:sz w:val="24"/>
          <w:szCs w:val="24"/>
          <w:lang w:eastAsia="zh-CN"/>
        </w:rPr>
        <w:t>）</w:t>
      </w:r>
      <w:r>
        <w:rPr>
          <w:rFonts w:hint="eastAsia" w:ascii="宋体" w:hAnsi="宋体" w:eastAsia="宋体" w:cs="宋体"/>
          <w:b w:val="0"/>
          <w:bCs/>
          <w:sz w:val="24"/>
          <w:szCs w:val="24"/>
        </w:rPr>
        <w:t>、工伤保险、失业保险均须依法缴纳。</w:t>
      </w:r>
    </w:p>
    <w:p w14:paraId="0B5D8CE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六、承诺参加本次政府采购活动前三年内</w:t>
      </w:r>
      <w:r>
        <w:rPr>
          <w:rFonts w:hint="eastAsia" w:ascii="宋体" w:hAnsi="宋体" w:cs="宋体"/>
          <w:b w:val="0"/>
          <w:bCs/>
          <w:sz w:val="24"/>
          <w:szCs w:val="24"/>
          <w:lang w:eastAsia="zh-CN"/>
        </w:rPr>
        <w:t>，</w:t>
      </w:r>
      <w:r>
        <w:rPr>
          <w:rFonts w:hint="eastAsia" w:ascii="宋体" w:hAnsi="宋体" w:eastAsia="宋体" w:cs="宋体"/>
          <w:b w:val="0"/>
          <w:bCs/>
          <w:sz w:val="24"/>
          <w:szCs w:val="24"/>
        </w:rPr>
        <w:t>在经营活动中没有重大违法记录</w:t>
      </w:r>
      <w:r>
        <w:rPr>
          <w:rFonts w:hint="eastAsia" w:ascii="宋体" w:hAnsi="宋体" w:cs="宋体"/>
          <w:b w:val="0"/>
          <w:bCs/>
          <w:sz w:val="24"/>
          <w:szCs w:val="24"/>
          <w:lang w:eastAsia="zh-CN"/>
        </w:rPr>
        <w:t>（</w:t>
      </w:r>
      <w:r>
        <w:rPr>
          <w:rFonts w:hint="eastAsia" w:ascii="宋体" w:hAnsi="宋体" w:eastAsia="宋体" w:cs="宋体"/>
          <w:b w:val="0"/>
          <w:bCs/>
          <w:sz w:val="24"/>
          <w:szCs w:val="24"/>
        </w:rPr>
        <w:t>处罚期限已经届满的视同没有重大违法记录</w:t>
      </w:r>
      <w:r>
        <w:rPr>
          <w:rFonts w:hint="eastAsia" w:ascii="宋体" w:hAnsi="宋体" w:cs="宋体"/>
          <w:b w:val="0"/>
          <w:bCs/>
          <w:sz w:val="24"/>
          <w:szCs w:val="24"/>
          <w:lang w:eastAsia="zh-CN"/>
        </w:rPr>
        <w:t>）</w:t>
      </w:r>
    </w:p>
    <w:p w14:paraId="7DED0C21">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供应商需承诺通过合法渠道可查证的信息为</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本条源自《中华人民共和国政府采购法实施条例》第十九条 </w:t>
      </w:r>
      <w:r>
        <w:rPr>
          <w:rFonts w:hint="eastAsia" w:ascii="宋体" w:hAnsi="宋体" w:cs="宋体"/>
          <w:b w:val="0"/>
          <w:bCs/>
          <w:sz w:val="24"/>
          <w:szCs w:val="24"/>
          <w:lang w:eastAsia="zh-CN"/>
        </w:rPr>
        <w:t>）</w:t>
      </w:r>
    </w:p>
    <w:p w14:paraId="78CBCD1C">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在投标截止日期前三年内未因违法经营受到刑事处罚。</w:t>
      </w:r>
    </w:p>
    <w:p w14:paraId="0B95198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在投标截止日期前三年内未因违法经营受到县级以上行政机关做出的较大金额罚款 </w:t>
      </w:r>
      <w:r>
        <w:rPr>
          <w:rFonts w:hint="eastAsia" w:ascii="宋体" w:hAnsi="宋体" w:cs="宋体"/>
          <w:b w:val="0"/>
          <w:bCs/>
          <w:sz w:val="24"/>
          <w:szCs w:val="24"/>
          <w:lang w:eastAsia="zh-CN"/>
        </w:rPr>
        <w:t>（</w:t>
      </w:r>
      <w:r>
        <w:rPr>
          <w:rFonts w:hint="eastAsia" w:ascii="宋体" w:hAnsi="宋体" w:eastAsia="宋体" w:cs="宋体"/>
          <w:b w:val="0"/>
          <w:bCs/>
          <w:sz w:val="24"/>
          <w:szCs w:val="24"/>
        </w:rPr>
        <w:t>二百万元以上</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的行政处罚。</w:t>
      </w:r>
    </w:p>
    <w:p w14:paraId="4BC9EA3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在投标截止日期前三年内未因违法经营受到县级以上行政机关做出的责令停产停业、吊销许可证或者执照等行政处罚。</w:t>
      </w:r>
    </w:p>
    <w:p w14:paraId="52799657">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七、承诺参加本次采购活动不存在下列情形</w:t>
      </w:r>
    </w:p>
    <w:p w14:paraId="2528920B">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单位负责人为同一人或者存在控股、管理关系的不同单位；集团公司中母公司与子公司不得同时参加投标；法定代表人为同一人的两个及两个以上法人单位，不得同时参加本项目投标（以报名先后顺序为准）。</w:t>
      </w:r>
    </w:p>
    <w:p w14:paraId="652A2B08">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承诺通过合法渠道可查证未被列入失信被执行人名单、重大税收违法案件当事人名单、政府采购严重违法失信行为记录名单。</w:t>
      </w:r>
    </w:p>
    <w:p w14:paraId="1579A7A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八、承诺通过下列合法渠道，可查证在投标截止日期</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承诺信息真实有效。</w:t>
      </w:r>
    </w:p>
    <w:p w14:paraId="382FA582">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一</w:t>
      </w:r>
      <w:r>
        <w:rPr>
          <w:rFonts w:hint="eastAsia" w:ascii="宋体" w:hAnsi="宋体" w:cs="宋体"/>
          <w:b w:val="0"/>
          <w:bCs/>
          <w:sz w:val="24"/>
          <w:szCs w:val="24"/>
          <w:lang w:eastAsia="zh-CN"/>
        </w:rPr>
        <w:t>）</w:t>
      </w:r>
      <w:r>
        <w:rPr>
          <w:rFonts w:hint="eastAsia" w:ascii="宋体" w:hAnsi="宋体" w:eastAsia="宋体" w:cs="宋体"/>
          <w:b w:val="0"/>
          <w:bCs/>
          <w:sz w:val="24"/>
          <w:szCs w:val="24"/>
        </w:rPr>
        <w:t>全国企业信用信息公示系统 (https://www.gsxt.gov.cn);</w:t>
      </w:r>
    </w:p>
    <w:p w14:paraId="4D2F6CBC">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二</w:t>
      </w:r>
      <w:r>
        <w:rPr>
          <w:rFonts w:hint="eastAsia" w:ascii="宋体" w:hAnsi="宋体" w:cs="宋体"/>
          <w:b w:val="0"/>
          <w:bCs/>
          <w:sz w:val="24"/>
          <w:szCs w:val="24"/>
          <w:lang w:eastAsia="zh-CN"/>
        </w:rPr>
        <w:t>）</w:t>
      </w:r>
      <w:r>
        <w:rPr>
          <w:rFonts w:hint="eastAsia" w:ascii="宋体" w:hAnsi="宋体" w:eastAsia="宋体" w:cs="宋体"/>
          <w:b w:val="0"/>
          <w:bCs/>
          <w:sz w:val="24"/>
          <w:szCs w:val="24"/>
        </w:rPr>
        <w:t>中国执行信息公开网 (http://zxgk.court.gov.cn);</w:t>
      </w:r>
    </w:p>
    <w:p w14:paraId="0404C705">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三</w:t>
      </w:r>
      <w:r>
        <w:rPr>
          <w:rFonts w:hint="eastAsia" w:ascii="宋体" w:hAnsi="宋体" w:cs="宋体"/>
          <w:b w:val="0"/>
          <w:bCs/>
          <w:sz w:val="24"/>
          <w:szCs w:val="24"/>
          <w:lang w:eastAsia="zh-CN"/>
        </w:rPr>
        <w:t>）</w:t>
      </w:r>
      <w:r>
        <w:rPr>
          <w:rFonts w:hint="eastAsia" w:ascii="宋体" w:hAnsi="宋体" w:eastAsia="宋体" w:cs="宋体"/>
          <w:b w:val="0"/>
          <w:bCs/>
          <w:sz w:val="24"/>
          <w:szCs w:val="24"/>
        </w:rPr>
        <w:t>中国裁判文书网</w:t>
      </w:r>
      <w:r>
        <w:rPr>
          <w:rFonts w:hint="eastAsia" w:ascii="宋体" w:hAnsi="宋体" w:cs="宋体"/>
          <w:b w:val="0"/>
          <w:bCs/>
          <w:sz w:val="24"/>
          <w:szCs w:val="24"/>
          <w:lang w:eastAsia="zh-CN"/>
        </w:rPr>
        <w:t>（</w:t>
      </w:r>
      <w:r>
        <w:rPr>
          <w:rFonts w:hint="eastAsia" w:ascii="宋体" w:hAnsi="宋体" w:eastAsia="宋体" w:cs="宋体"/>
          <w:b w:val="0"/>
          <w:bCs/>
          <w:sz w:val="24"/>
          <w:szCs w:val="24"/>
        </w:rPr>
        <w:t>https://wenshu.court.gov.cn</w:t>
      </w:r>
      <w:r>
        <w:rPr>
          <w:rFonts w:hint="eastAsia" w:ascii="宋体" w:hAnsi="宋体" w:cs="宋体"/>
          <w:b w:val="0"/>
          <w:bCs/>
          <w:sz w:val="24"/>
          <w:szCs w:val="24"/>
          <w:lang w:eastAsia="zh-CN"/>
        </w:rPr>
        <w:t>）；</w:t>
      </w:r>
    </w:p>
    <w:p w14:paraId="2DD5ABEA">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四</w:t>
      </w:r>
      <w:r>
        <w:rPr>
          <w:rFonts w:hint="eastAsia" w:ascii="宋体" w:hAnsi="宋体" w:cs="宋体"/>
          <w:b w:val="0"/>
          <w:bCs/>
          <w:sz w:val="24"/>
          <w:szCs w:val="24"/>
          <w:lang w:eastAsia="zh-CN"/>
        </w:rPr>
        <w:t>）</w:t>
      </w:r>
      <w:r>
        <w:rPr>
          <w:rFonts w:hint="eastAsia" w:ascii="宋体" w:hAnsi="宋体" w:eastAsia="宋体" w:cs="宋体"/>
          <w:b w:val="0"/>
          <w:bCs/>
          <w:sz w:val="24"/>
          <w:szCs w:val="24"/>
        </w:rPr>
        <w:t>信用中国 (https://www.creditchina.gov.cn );</w:t>
      </w:r>
    </w:p>
    <w:p w14:paraId="2B0A4D87">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五</w:t>
      </w:r>
      <w:r>
        <w:rPr>
          <w:rFonts w:hint="eastAsia" w:ascii="宋体" w:hAnsi="宋体" w:cs="宋体"/>
          <w:b w:val="0"/>
          <w:bCs/>
          <w:sz w:val="24"/>
          <w:szCs w:val="24"/>
          <w:lang w:eastAsia="zh-CN"/>
        </w:rPr>
        <w:t>）</w:t>
      </w:r>
      <w:r>
        <w:rPr>
          <w:rFonts w:hint="eastAsia" w:ascii="宋体" w:hAnsi="宋体" w:eastAsia="宋体" w:cs="宋体"/>
          <w:b w:val="0"/>
          <w:bCs/>
          <w:sz w:val="24"/>
          <w:szCs w:val="24"/>
        </w:rPr>
        <w:t>中国政府采购网 (https://www.ccgp.gov.cn);</w:t>
      </w:r>
    </w:p>
    <w:p w14:paraId="133C0C41">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cs="宋体"/>
          <w:b w:val="0"/>
          <w:bCs/>
          <w:sz w:val="24"/>
          <w:szCs w:val="24"/>
          <w:lang w:eastAsia="zh-CN"/>
        </w:rPr>
        <w:t>（</w:t>
      </w:r>
      <w:r>
        <w:rPr>
          <w:rFonts w:hint="eastAsia" w:ascii="宋体" w:hAnsi="宋体" w:eastAsia="宋体" w:cs="宋体"/>
          <w:b w:val="0"/>
          <w:bCs/>
          <w:sz w:val="24"/>
          <w:szCs w:val="24"/>
        </w:rPr>
        <w:t>六</w:t>
      </w:r>
      <w:r>
        <w:rPr>
          <w:rFonts w:hint="eastAsia" w:ascii="宋体" w:hAnsi="宋体" w:cs="宋体"/>
          <w:b w:val="0"/>
          <w:bCs/>
          <w:sz w:val="24"/>
          <w:szCs w:val="24"/>
          <w:lang w:eastAsia="zh-CN"/>
        </w:rPr>
        <w:t>）</w:t>
      </w:r>
      <w:r>
        <w:rPr>
          <w:rFonts w:hint="eastAsia" w:ascii="宋体" w:hAnsi="宋体" w:eastAsia="宋体" w:cs="宋体"/>
          <w:b w:val="0"/>
          <w:bCs/>
          <w:sz w:val="24"/>
          <w:szCs w:val="24"/>
        </w:rPr>
        <w:t>其他具备法律效力的合法渠道。</w:t>
      </w:r>
    </w:p>
    <w:p w14:paraId="4B441236">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我方对上述承诺事项的真实性负责，对上述承诺事项进行查证。如不属实，属于供应商提供虚假材料谋取中标、成交的情形，按照《中华人民共和国政府采购法》第七十七条第一款的规定，接受采购金额千分之五以上千分之十以下的罚款</w:t>
      </w:r>
      <w:r>
        <w:rPr>
          <w:rFonts w:hint="eastAsia" w:ascii="宋体" w:hAnsi="宋体" w:cs="宋体"/>
          <w:b w:val="0"/>
          <w:bCs/>
          <w:sz w:val="24"/>
          <w:szCs w:val="24"/>
          <w:lang w:eastAsia="zh-CN"/>
        </w:rPr>
        <w:t>，</w:t>
      </w:r>
      <w:r>
        <w:rPr>
          <w:rFonts w:hint="eastAsia" w:ascii="宋体" w:hAnsi="宋体" w:eastAsia="宋体" w:cs="宋体"/>
          <w:b w:val="0"/>
          <w:bCs/>
          <w:sz w:val="24"/>
          <w:szCs w:val="24"/>
        </w:rPr>
        <w:t>列入不良行为记录名单。有违法所得的</w:t>
      </w:r>
      <w:r>
        <w:rPr>
          <w:rFonts w:hint="eastAsia" w:ascii="宋体" w:hAnsi="宋体" w:cs="宋体"/>
          <w:b w:val="0"/>
          <w:bCs/>
          <w:sz w:val="24"/>
          <w:szCs w:val="24"/>
          <w:lang w:eastAsia="zh-CN"/>
        </w:rPr>
        <w:t>！</w:t>
      </w:r>
      <w:r>
        <w:rPr>
          <w:rFonts w:hint="eastAsia" w:ascii="宋体" w:hAnsi="宋体" w:eastAsia="宋体" w:cs="宋体"/>
          <w:b w:val="0"/>
          <w:bCs/>
          <w:sz w:val="24"/>
          <w:szCs w:val="24"/>
        </w:rPr>
        <w:t>并处没收违法所得，情节严重的，由市场监督管理部门吊销营业执照</w:t>
      </w:r>
      <w:r>
        <w:rPr>
          <w:rFonts w:hint="eastAsia" w:ascii="宋体" w:hAnsi="宋体" w:cs="宋体"/>
          <w:b w:val="0"/>
          <w:bCs/>
          <w:sz w:val="24"/>
          <w:szCs w:val="24"/>
          <w:lang w:eastAsia="zh-CN"/>
        </w:rPr>
        <w:t>；</w:t>
      </w:r>
      <w:r>
        <w:rPr>
          <w:rFonts w:hint="eastAsia" w:ascii="宋体" w:hAnsi="宋体" w:eastAsia="宋体" w:cs="宋体"/>
          <w:b w:val="0"/>
          <w:bCs/>
          <w:sz w:val="24"/>
          <w:szCs w:val="24"/>
        </w:rPr>
        <w:t>构成犯罪的，依法追究刑事责任。</w:t>
      </w:r>
    </w:p>
    <w:p w14:paraId="3A665B2F">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textAlignment w:val="auto"/>
        <w:rPr>
          <w:rFonts w:hint="eastAsia" w:ascii="宋体" w:hAnsi="宋体" w:eastAsia="宋体" w:cs="宋体"/>
          <w:b w:val="0"/>
          <w:bCs/>
          <w:sz w:val="24"/>
          <w:szCs w:val="24"/>
        </w:rPr>
      </w:pPr>
    </w:p>
    <w:p w14:paraId="7EAC124D">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jc w:val="righ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承诺人</w:t>
      </w:r>
    </w:p>
    <w:p w14:paraId="17225F80">
      <w:pPr>
        <w:pStyle w:val="17"/>
        <w:keepNext w:val="0"/>
        <w:keepLines w:val="0"/>
        <w:pageBreakBefore w:val="0"/>
        <w:widowControl w:val="0"/>
        <w:kinsoku/>
        <w:wordWrap/>
        <w:overflowPunct/>
        <w:topLinePunct w:val="0"/>
        <w:autoSpaceDE/>
        <w:autoSpaceDN/>
        <w:bidi w:val="0"/>
        <w:adjustRightInd/>
        <w:snapToGrid/>
        <w:spacing w:line="240" w:lineRule="auto"/>
        <w:ind w:firstLine="446" w:firstLineChars="200"/>
        <w:jc w:val="righ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年  月  日</w:t>
      </w:r>
    </w:p>
    <w:p w14:paraId="5BDE86D0"/>
    <w:p w14:paraId="26E0E676">
      <w:pPr>
        <w:rPr>
          <w:rFonts w:hint="eastAsia" w:ascii="宋体" w:hAnsi="宋体"/>
          <w:b/>
          <w:bCs/>
          <w:sz w:val="32"/>
          <w:szCs w:val="32"/>
        </w:rPr>
      </w:pPr>
    </w:p>
    <w:sectPr>
      <w:headerReference r:id="rId4" w:type="default"/>
      <w:footerReference r:id="rId5" w:type="default"/>
      <w:footerReference r:id="rId6" w:type="even"/>
      <w:pgSz w:w="11907" w:h="16840"/>
      <w:pgMar w:top="1418" w:right="1418" w:bottom="1418" w:left="1418" w:header="964" w:footer="964" w:gutter="0"/>
      <w:pgNumType w:fmt="decimal" w:start="1"/>
      <w:cols w:space="720" w:num="1"/>
      <w:docGrid w:type="linesAndChars" w:linePitch="434" w:charSpace="-35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System">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Bold">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謘?崎?">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长城仿宋">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8299">
    <w:pPr>
      <w:spacing w:line="173" w:lineRule="auto"/>
      <w:ind w:left="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49AF8E">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949AF8E">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6AD8">
    <w:pPr>
      <w:pStyle w:val="24"/>
      <w:rPr>
        <w:rStyle w:val="4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AF0A5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2AF0A53">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p w14:paraId="11B4B487">
    <w:pPr>
      <w:pStyle w:val="2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5909">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6620A688">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935C3">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pStyle w:val="152"/>
      <w:lvlText w:val="%1、"/>
      <w:lvlJc w:val="left"/>
      <w:pPr>
        <w:tabs>
          <w:tab w:val="left" w:pos="420"/>
        </w:tabs>
        <w:ind w:left="420" w:hanging="420"/>
      </w:pPr>
      <w:rPr>
        <w:rFonts w:hint="eastAsia"/>
      </w:rPr>
    </w:lvl>
    <w:lvl w:ilvl="1" w:tentative="0">
      <w:start w:val="1"/>
      <w:numFmt w:val="decimal"/>
      <w:lvlText w:val="%2."/>
      <w:lvlJc w:val="left"/>
      <w:pPr>
        <w:tabs>
          <w:tab w:val="left" w:pos="420"/>
        </w:tabs>
        <w:ind w:left="42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F720CD"/>
    <w:multiLevelType w:val="multilevel"/>
    <w:tmpl w:val="01F720CD"/>
    <w:lvl w:ilvl="0" w:tentative="0">
      <w:start w:val="1"/>
      <w:numFmt w:val="japaneseCounting"/>
      <w:pStyle w:val="176"/>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DCE7EDB"/>
    <w:multiLevelType w:val="multilevel"/>
    <w:tmpl w:val="2DCE7EDB"/>
    <w:lvl w:ilvl="0" w:tentative="0">
      <w:start w:val="1"/>
      <w:numFmt w:val="decimal"/>
      <w:pStyle w:val="174"/>
      <w:lvlText w:val="（%1）"/>
      <w:lvlJc w:val="left"/>
      <w:pPr>
        <w:tabs>
          <w:tab w:val="left" w:pos="1194"/>
        </w:tabs>
        <w:ind w:left="1194"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056A20"/>
    <w:multiLevelType w:val="multilevel"/>
    <w:tmpl w:val="37056A20"/>
    <w:lvl w:ilvl="0" w:tentative="0">
      <w:start w:val="1"/>
      <w:numFmt w:val="decimal"/>
      <w:pStyle w:val="265"/>
      <w:lvlText w:val="%1、"/>
      <w:lvlJc w:val="left"/>
      <w:pPr>
        <w:tabs>
          <w:tab w:val="left" w:pos="1440"/>
        </w:tabs>
        <w:ind w:left="1440" w:hanging="900"/>
      </w:pPr>
      <w:rPr>
        <w:rFonts w:hint="eastAsia"/>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3D6B4AA2"/>
    <w:multiLevelType w:val="singleLevel"/>
    <w:tmpl w:val="3D6B4AA2"/>
    <w:lvl w:ilvl="0" w:tentative="0">
      <w:start w:val="4"/>
      <w:numFmt w:val="chineseCounting"/>
      <w:suff w:val="nothing"/>
      <w:lvlText w:val="%1、"/>
      <w:lvlJc w:val="left"/>
      <w:rPr>
        <w:rFonts w:hint="eastAsia"/>
      </w:rPr>
    </w:lvl>
  </w:abstractNum>
  <w:abstractNum w:abstractNumId="5">
    <w:nsid w:val="44121AA6"/>
    <w:multiLevelType w:val="multilevel"/>
    <w:tmpl w:val="44121AA6"/>
    <w:lvl w:ilvl="0" w:tentative="0">
      <w:start w:val="1"/>
      <w:numFmt w:val="decimal"/>
      <w:pStyle w:val="170"/>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62C4041"/>
    <w:multiLevelType w:val="multilevel"/>
    <w:tmpl w:val="462C4041"/>
    <w:lvl w:ilvl="0" w:tentative="0">
      <w:start w:val="1"/>
      <w:numFmt w:val="bullet"/>
      <w:pStyle w:val="30"/>
      <w:lvlText w:val=""/>
      <w:lvlJc w:val="left"/>
      <w:pPr>
        <w:tabs>
          <w:tab w:val="left" w:pos="587"/>
        </w:tabs>
        <w:ind w:left="420" w:hanging="193"/>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49934F3A"/>
    <w:multiLevelType w:val="singleLevel"/>
    <w:tmpl w:val="49934F3A"/>
    <w:lvl w:ilvl="0" w:tentative="0">
      <w:start w:val="1"/>
      <w:numFmt w:val="bullet"/>
      <w:pStyle w:val="196"/>
      <w:lvlText w:val=""/>
      <w:lvlJc w:val="left"/>
      <w:pPr>
        <w:tabs>
          <w:tab w:val="left" w:pos="0"/>
        </w:tabs>
        <w:ind w:left="1385" w:hanging="425"/>
      </w:pPr>
      <w:rPr>
        <w:rFonts w:hint="default" w:ascii="Wingdings" w:hAnsi="Wingdings"/>
      </w:rPr>
    </w:lvl>
  </w:abstractNum>
  <w:abstractNum w:abstractNumId="8">
    <w:nsid w:val="547C65C5"/>
    <w:multiLevelType w:val="multilevel"/>
    <w:tmpl w:val="547C65C5"/>
    <w:lvl w:ilvl="0" w:tentative="0">
      <w:start w:val="1"/>
      <w:numFmt w:val="decimal"/>
      <w:pStyle w:val="221"/>
      <w:lvlText w:val="%1、"/>
      <w:lvlJc w:val="left"/>
      <w:pPr>
        <w:tabs>
          <w:tab w:val="left" w:pos="360"/>
        </w:tabs>
        <w:ind w:left="360" w:hanging="360"/>
      </w:pPr>
      <w:rPr>
        <w:rFonts w:hint="default"/>
      </w:rPr>
    </w:lvl>
    <w:lvl w:ilvl="1" w:tentative="0">
      <w:start w:val="1"/>
      <w:numFmt w:val="lowerLetter"/>
      <w:pStyle w:val="129"/>
      <w:lvlText w:val="%2)"/>
      <w:lvlJc w:val="left"/>
      <w:pPr>
        <w:tabs>
          <w:tab w:val="left" w:pos="840"/>
        </w:tabs>
        <w:ind w:left="840" w:hanging="420"/>
      </w:pPr>
    </w:lvl>
    <w:lvl w:ilvl="2" w:tentative="0">
      <w:start w:val="1"/>
      <w:numFmt w:val="lowerRoman"/>
      <w:pStyle w:val="248"/>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CAC04B8"/>
    <w:multiLevelType w:val="multilevel"/>
    <w:tmpl w:val="5CAC04B8"/>
    <w:lvl w:ilvl="0" w:tentative="0">
      <w:start w:val="1"/>
      <w:numFmt w:val="bullet"/>
      <w:pStyle w:val="86"/>
      <w:lvlText w:val=""/>
      <w:lvlJc w:val="left"/>
      <w:pPr>
        <w:tabs>
          <w:tab w:val="left" w:pos="1320"/>
        </w:tabs>
        <w:ind w:left="1320" w:hanging="420"/>
      </w:pPr>
      <w:rPr>
        <w:rFonts w:hint="default" w:ascii="Wingdings" w:hAnsi="Wingdings"/>
      </w:rPr>
    </w:lvl>
    <w:lvl w:ilvl="1" w:tentative="0">
      <w:start w:val="0"/>
      <w:numFmt w:val="bullet"/>
      <w:lvlText w:val="●"/>
      <w:lvlJc w:val="left"/>
      <w:pPr>
        <w:tabs>
          <w:tab w:val="left" w:pos="1200"/>
        </w:tabs>
        <w:ind w:left="1200" w:hanging="360"/>
      </w:pPr>
      <w:rPr>
        <w:rFonts w:hint="eastAsia" w:ascii="宋体" w:hAnsi="宋体" w:eastAsia="宋体" w:cs="Times New Roman"/>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600570BD"/>
    <w:multiLevelType w:val="multilevel"/>
    <w:tmpl w:val="600570BD"/>
    <w:lvl w:ilvl="0" w:tentative="0">
      <w:start w:val="1"/>
      <w:numFmt w:val="japaneseCounting"/>
      <w:pStyle w:val="220"/>
      <w:lvlText w:val="第%1章"/>
      <w:lvlJc w:val="left"/>
      <w:pPr>
        <w:tabs>
          <w:tab w:val="left" w:pos="1065"/>
        </w:tabs>
        <w:ind w:left="1065" w:hanging="960"/>
      </w:pPr>
      <w:rPr>
        <w:rFonts w:hint="default"/>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11">
    <w:nsid w:val="6603406C"/>
    <w:multiLevelType w:val="multilevel"/>
    <w:tmpl w:val="6603406C"/>
    <w:lvl w:ilvl="0" w:tentative="0">
      <w:start w:val="1"/>
      <w:numFmt w:val="bullet"/>
      <w:pStyle w:val="210"/>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2">
    <w:nsid w:val="6D84218A"/>
    <w:multiLevelType w:val="multilevel"/>
    <w:tmpl w:val="6D84218A"/>
    <w:lvl w:ilvl="0" w:tentative="0">
      <w:start w:val="1"/>
      <w:numFmt w:val="decimal"/>
      <w:pStyle w:val="247"/>
      <w:lvlText w:val="%1、"/>
      <w:lvlJc w:val="left"/>
      <w:pPr>
        <w:tabs>
          <w:tab w:val="left" w:pos="1260"/>
        </w:tabs>
        <w:ind w:left="1260" w:hanging="900"/>
      </w:pPr>
      <w:rPr>
        <w:rFonts w:hint="eastAsia"/>
      </w:rPr>
    </w:lvl>
    <w:lvl w:ilvl="1" w:tentative="0">
      <w:start w:val="4"/>
      <w:numFmt w:val="japaneseCounting"/>
      <w:lvlText w:val="%2）"/>
      <w:lvlJc w:val="left"/>
      <w:pPr>
        <w:tabs>
          <w:tab w:val="left" w:pos="1500"/>
        </w:tabs>
        <w:ind w:left="1500" w:hanging="720"/>
      </w:pPr>
      <w:rPr>
        <w:rFonts w:hint="default"/>
      </w:rPr>
    </w:lvl>
    <w:lvl w:ilvl="2" w:tentative="0">
      <w:start w:val="1"/>
      <w:numFmt w:val="lowerRoman"/>
      <w:lvlText w:val="%3."/>
      <w:lvlJc w:val="right"/>
      <w:pPr>
        <w:tabs>
          <w:tab w:val="left" w:pos="1620"/>
        </w:tabs>
        <w:ind w:left="1620" w:hanging="420"/>
      </w:pPr>
    </w:lvl>
    <w:lvl w:ilvl="3" w:tentative="0">
      <w:start w:val="1"/>
      <w:numFmt w:val="decimal"/>
      <w:pStyle w:val="225"/>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3">
    <w:nsid w:val="7755585C"/>
    <w:multiLevelType w:val="multilevel"/>
    <w:tmpl w:val="7755585C"/>
    <w:lvl w:ilvl="0" w:tentative="0">
      <w:start w:val="1"/>
      <w:numFmt w:val="bullet"/>
      <w:pStyle w:val="127"/>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9"/>
  </w:num>
  <w:num w:numId="3">
    <w:abstractNumId w:val="13"/>
  </w:num>
  <w:num w:numId="4">
    <w:abstractNumId w:val="8"/>
  </w:num>
  <w:num w:numId="5">
    <w:abstractNumId w:val="0"/>
  </w:num>
  <w:num w:numId="6">
    <w:abstractNumId w:val="5"/>
  </w:num>
  <w:num w:numId="7">
    <w:abstractNumId w:val="2"/>
  </w:num>
  <w:num w:numId="8">
    <w:abstractNumId w:val="1"/>
  </w:num>
  <w:num w:numId="9">
    <w:abstractNumId w:val="7"/>
  </w:num>
  <w:num w:numId="10">
    <w:abstractNumId w:val="11"/>
  </w:num>
  <w:num w:numId="11">
    <w:abstractNumId w:val="10"/>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93"/>
  <w:drawingGridVerticalSpacing w:val="21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MzE2MjlmMjU4MTMxYmE4MWE0NjM0ODljZDI5MTEifQ=="/>
  </w:docVars>
  <w:rsids>
    <w:rsidRoot w:val="00172A27"/>
    <w:rsid w:val="0000021C"/>
    <w:rsid w:val="00000316"/>
    <w:rsid w:val="00000E1E"/>
    <w:rsid w:val="00001641"/>
    <w:rsid w:val="00001CD7"/>
    <w:rsid w:val="00002332"/>
    <w:rsid w:val="00002946"/>
    <w:rsid w:val="00004934"/>
    <w:rsid w:val="0000533F"/>
    <w:rsid w:val="00006046"/>
    <w:rsid w:val="000071A9"/>
    <w:rsid w:val="00007244"/>
    <w:rsid w:val="00007699"/>
    <w:rsid w:val="000111F2"/>
    <w:rsid w:val="00011342"/>
    <w:rsid w:val="00011BA1"/>
    <w:rsid w:val="000127F6"/>
    <w:rsid w:val="0001393F"/>
    <w:rsid w:val="00013980"/>
    <w:rsid w:val="00013F92"/>
    <w:rsid w:val="000147DA"/>
    <w:rsid w:val="0001609C"/>
    <w:rsid w:val="000160B4"/>
    <w:rsid w:val="00016546"/>
    <w:rsid w:val="00016858"/>
    <w:rsid w:val="00017E82"/>
    <w:rsid w:val="0002043F"/>
    <w:rsid w:val="00020DA5"/>
    <w:rsid w:val="00020DBB"/>
    <w:rsid w:val="00020DC6"/>
    <w:rsid w:val="00021384"/>
    <w:rsid w:val="00021470"/>
    <w:rsid w:val="0002152D"/>
    <w:rsid w:val="00021A4C"/>
    <w:rsid w:val="00021C4C"/>
    <w:rsid w:val="000239B1"/>
    <w:rsid w:val="00023D60"/>
    <w:rsid w:val="000246B2"/>
    <w:rsid w:val="00024E2C"/>
    <w:rsid w:val="00024E95"/>
    <w:rsid w:val="00025803"/>
    <w:rsid w:val="0002589B"/>
    <w:rsid w:val="00025D39"/>
    <w:rsid w:val="000262E6"/>
    <w:rsid w:val="0002679F"/>
    <w:rsid w:val="00026910"/>
    <w:rsid w:val="00027FB5"/>
    <w:rsid w:val="000307B2"/>
    <w:rsid w:val="00031885"/>
    <w:rsid w:val="00033488"/>
    <w:rsid w:val="00033A63"/>
    <w:rsid w:val="0003408B"/>
    <w:rsid w:val="0003427D"/>
    <w:rsid w:val="00034E46"/>
    <w:rsid w:val="0003527C"/>
    <w:rsid w:val="00035610"/>
    <w:rsid w:val="00036001"/>
    <w:rsid w:val="00036138"/>
    <w:rsid w:val="00036614"/>
    <w:rsid w:val="00036864"/>
    <w:rsid w:val="00036F94"/>
    <w:rsid w:val="00040737"/>
    <w:rsid w:val="00040C62"/>
    <w:rsid w:val="000429CA"/>
    <w:rsid w:val="00042E75"/>
    <w:rsid w:val="00044501"/>
    <w:rsid w:val="00044F52"/>
    <w:rsid w:val="00045372"/>
    <w:rsid w:val="00046B45"/>
    <w:rsid w:val="00047B46"/>
    <w:rsid w:val="00047D5B"/>
    <w:rsid w:val="00050A1E"/>
    <w:rsid w:val="00050DE4"/>
    <w:rsid w:val="00051362"/>
    <w:rsid w:val="00053ABD"/>
    <w:rsid w:val="0005454E"/>
    <w:rsid w:val="00055825"/>
    <w:rsid w:val="0005651E"/>
    <w:rsid w:val="000570EC"/>
    <w:rsid w:val="0005717E"/>
    <w:rsid w:val="000571C6"/>
    <w:rsid w:val="000574E2"/>
    <w:rsid w:val="00057A70"/>
    <w:rsid w:val="0006001A"/>
    <w:rsid w:val="000602FA"/>
    <w:rsid w:val="00060695"/>
    <w:rsid w:val="00060C8B"/>
    <w:rsid w:val="00060E96"/>
    <w:rsid w:val="00061E83"/>
    <w:rsid w:val="00062868"/>
    <w:rsid w:val="00062AD5"/>
    <w:rsid w:val="000641F1"/>
    <w:rsid w:val="00064BF5"/>
    <w:rsid w:val="00065673"/>
    <w:rsid w:val="0006608D"/>
    <w:rsid w:val="0006613A"/>
    <w:rsid w:val="00066590"/>
    <w:rsid w:val="00067023"/>
    <w:rsid w:val="00067BB9"/>
    <w:rsid w:val="00070769"/>
    <w:rsid w:val="000708A9"/>
    <w:rsid w:val="00070C9B"/>
    <w:rsid w:val="00071067"/>
    <w:rsid w:val="000724E7"/>
    <w:rsid w:val="000730BD"/>
    <w:rsid w:val="000747AA"/>
    <w:rsid w:val="000747FB"/>
    <w:rsid w:val="00076730"/>
    <w:rsid w:val="00076E22"/>
    <w:rsid w:val="00077FAF"/>
    <w:rsid w:val="00077FE3"/>
    <w:rsid w:val="000803BF"/>
    <w:rsid w:val="00080443"/>
    <w:rsid w:val="00081888"/>
    <w:rsid w:val="00082A2D"/>
    <w:rsid w:val="00083735"/>
    <w:rsid w:val="00083E1D"/>
    <w:rsid w:val="000856D0"/>
    <w:rsid w:val="0008620B"/>
    <w:rsid w:val="000863BC"/>
    <w:rsid w:val="000864D3"/>
    <w:rsid w:val="0008690A"/>
    <w:rsid w:val="00086D71"/>
    <w:rsid w:val="0008790D"/>
    <w:rsid w:val="0009115E"/>
    <w:rsid w:val="000918E3"/>
    <w:rsid w:val="00092332"/>
    <w:rsid w:val="00093078"/>
    <w:rsid w:val="0009355A"/>
    <w:rsid w:val="000937DD"/>
    <w:rsid w:val="000944C8"/>
    <w:rsid w:val="00094648"/>
    <w:rsid w:val="00094D24"/>
    <w:rsid w:val="00094F52"/>
    <w:rsid w:val="0009596B"/>
    <w:rsid w:val="00095C36"/>
    <w:rsid w:val="00096A0B"/>
    <w:rsid w:val="0009711C"/>
    <w:rsid w:val="000973CF"/>
    <w:rsid w:val="00097EC6"/>
    <w:rsid w:val="000A2C10"/>
    <w:rsid w:val="000A2EB0"/>
    <w:rsid w:val="000A35B4"/>
    <w:rsid w:val="000A4426"/>
    <w:rsid w:val="000A46CC"/>
    <w:rsid w:val="000A5D77"/>
    <w:rsid w:val="000A6CE5"/>
    <w:rsid w:val="000A6D49"/>
    <w:rsid w:val="000A7F02"/>
    <w:rsid w:val="000A7FD2"/>
    <w:rsid w:val="000B00E3"/>
    <w:rsid w:val="000B1356"/>
    <w:rsid w:val="000B14BF"/>
    <w:rsid w:val="000B1764"/>
    <w:rsid w:val="000B177A"/>
    <w:rsid w:val="000B358E"/>
    <w:rsid w:val="000B3D34"/>
    <w:rsid w:val="000B3E9A"/>
    <w:rsid w:val="000B4C7C"/>
    <w:rsid w:val="000B50D8"/>
    <w:rsid w:val="000B7F38"/>
    <w:rsid w:val="000C088B"/>
    <w:rsid w:val="000C0ADA"/>
    <w:rsid w:val="000C194E"/>
    <w:rsid w:val="000C1996"/>
    <w:rsid w:val="000C21E7"/>
    <w:rsid w:val="000C36C6"/>
    <w:rsid w:val="000C3A5D"/>
    <w:rsid w:val="000C4D8F"/>
    <w:rsid w:val="000C5031"/>
    <w:rsid w:val="000C5B2D"/>
    <w:rsid w:val="000C7A6E"/>
    <w:rsid w:val="000D013C"/>
    <w:rsid w:val="000D0754"/>
    <w:rsid w:val="000D2AA0"/>
    <w:rsid w:val="000D3B14"/>
    <w:rsid w:val="000D4A81"/>
    <w:rsid w:val="000D4F4A"/>
    <w:rsid w:val="000E05FD"/>
    <w:rsid w:val="000E066A"/>
    <w:rsid w:val="000E097D"/>
    <w:rsid w:val="000E23AE"/>
    <w:rsid w:val="000E2809"/>
    <w:rsid w:val="000E37D1"/>
    <w:rsid w:val="000E3F1F"/>
    <w:rsid w:val="000E4B90"/>
    <w:rsid w:val="000E5061"/>
    <w:rsid w:val="000E59EA"/>
    <w:rsid w:val="000E6423"/>
    <w:rsid w:val="000E6C0E"/>
    <w:rsid w:val="000E6D9A"/>
    <w:rsid w:val="000F0C79"/>
    <w:rsid w:val="000F1D53"/>
    <w:rsid w:val="000F2499"/>
    <w:rsid w:val="000F33EA"/>
    <w:rsid w:val="000F5539"/>
    <w:rsid w:val="000F61E2"/>
    <w:rsid w:val="000F624F"/>
    <w:rsid w:val="000F7657"/>
    <w:rsid w:val="001003FF"/>
    <w:rsid w:val="001006D9"/>
    <w:rsid w:val="001016CA"/>
    <w:rsid w:val="001025A6"/>
    <w:rsid w:val="00102B9B"/>
    <w:rsid w:val="00103D22"/>
    <w:rsid w:val="00105643"/>
    <w:rsid w:val="00105703"/>
    <w:rsid w:val="0010613E"/>
    <w:rsid w:val="00106141"/>
    <w:rsid w:val="00106813"/>
    <w:rsid w:val="001078EF"/>
    <w:rsid w:val="00107E09"/>
    <w:rsid w:val="00110981"/>
    <w:rsid w:val="00110C3B"/>
    <w:rsid w:val="00111B67"/>
    <w:rsid w:val="00112295"/>
    <w:rsid w:val="001122F8"/>
    <w:rsid w:val="00112C0D"/>
    <w:rsid w:val="0011374B"/>
    <w:rsid w:val="0011499B"/>
    <w:rsid w:val="001151F0"/>
    <w:rsid w:val="00115496"/>
    <w:rsid w:val="00115996"/>
    <w:rsid w:val="0011599E"/>
    <w:rsid w:val="001160E5"/>
    <w:rsid w:val="001165D3"/>
    <w:rsid w:val="00116F64"/>
    <w:rsid w:val="0011733F"/>
    <w:rsid w:val="0012071B"/>
    <w:rsid w:val="00121BEA"/>
    <w:rsid w:val="00122252"/>
    <w:rsid w:val="001227AC"/>
    <w:rsid w:val="001227BB"/>
    <w:rsid w:val="00123887"/>
    <w:rsid w:val="001239A3"/>
    <w:rsid w:val="001244B9"/>
    <w:rsid w:val="0012499A"/>
    <w:rsid w:val="00124BC5"/>
    <w:rsid w:val="00125B57"/>
    <w:rsid w:val="00125C03"/>
    <w:rsid w:val="00125D0A"/>
    <w:rsid w:val="00125E5E"/>
    <w:rsid w:val="00125FB7"/>
    <w:rsid w:val="0012628D"/>
    <w:rsid w:val="00126A61"/>
    <w:rsid w:val="00126BEE"/>
    <w:rsid w:val="00126F21"/>
    <w:rsid w:val="0012792F"/>
    <w:rsid w:val="00127D77"/>
    <w:rsid w:val="001305E8"/>
    <w:rsid w:val="001311B3"/>
    <w:rsid w:val="00133067"/>
    <w:rsid w:val="00133462"/>
    <w:rsid w:val="00133F7D"/>
    <w:rsid w:val="001344D0"/>
    <w:rsid w:val="001349B8"/>
    <w:rsid w:val="00134A16"/>
    <w:rsid w:val="00134CAA"/>
    <w:rsid w:val="001354A1"/>
    <w:rsid w:val="00135B52"/>
    <w:rsid w:val="001401A8"/>
    <w:rsid w:val="0014077B"/>
    <w:rsid w:val="001409DE"/>
    <w:rsid w:val="00140C69"/>
    <w:rsid w:val="00141E55"/>
    <w:rsid w:val="0014379F"/>
    <w:rsid w:val="00144079"/>
    <w:rsid w:val="001442F4"/>
    <w:rsid w:val="0014508B"/>
    <w:rsid w:val="0014638E"/>
    <w:rsid w:val="00146A2B"/>
    <w:rsid w:val="0014794D"/>
    <w:rsid w:val="00151982"/>
    <w:rsid w:val="001521F2"/>
    <w:rsid w:val="001541A7"/>
    <w:rsid w:val="00154EA9"/>
    <w:rsid w:val="00155280"/>
    <w:rsid w:val="0015649A"/>
    <w:rsid w:val="001567D3"/>
    <w:rsid w:val="00157331"/>
    <w:rsid w:val="00157404"/>
    <w:rsid w:val="00157766"/>
    <w:rsid w:val="00157D34"/>
    <w:rsid w:val="00160722"/>
    <w:rsid w:val="00160A13"/>
    <w:rsid w:val="00161A92"/>
    <w:rsid w:val="00161E26"/>
    <w:rsid w:val="00163EEC"/>
    <w:rsid w:val="00164A32"/>
    <w:rsid w:val="00164E85"/>
    <w:rsid w:val="00164EAB"/>
    <w:rsid w:val="001657F0"/>
    <w:rsid w:val="001663E8"/>
    <w:rsid w:val="001669D4"/>
    <w:rsid w:val="00166BFD"/>
    <w:rsid w:val="00166F4F"/>
    <w:rsid w:val="00167B8E"/>
    <w:rsid w:val="00170016"/>
    <w:rsid w:val="00171F10"/>
    <w:rsid w:val="001728E5"/>
    <w:rsid w:val="001738AD"/>
    <w:rsid w:val="001747EF"/>
    <w:rsid w:val="00174BA7"/>
    <w:rsid w:val="001752AD"/>
    <w:rsid w:val="0017546A"/>
    <w:rsid w:val="00177353"/>
    <w:rsid w:val="00177796"/>
    <w:rsid w:val="00177A1D"/>
    <w:rsid w:val="00177E84"/>
    <w:rsid w:val="0018071C"/>
    <w:rsid w:val="00180B30"/>
    <w:rsid w:val="00181382"/>
    <w:rsid w:val="00181900"/>
    <w:rsid w:val="00181E0E"/>
    <w:rsid w:val="00182ADB"/>
    <w:rsid w:val="0018328C"/>
    <w:rsid w:val="0018329F"/>
    <w:rsid w:val="00183B63"/>
    <w:rsid w:val="001845E6"/>
    <w:rsid w:val="00184AFC"/>
    <w:rsid w:val="001856FE"/>
    <w:rsid w:val="00185E42"/>
    <w:rsid w:val="001863EC"/>
    <w:rsid w:val="001868AC"/>
    <w:rsid w:val="00186B0D"/>
    <w:rsid w:val="00186BF1"/>
    <w:rsid w:val="0018728C"/>
    <w:rsid w:val="0018736C"/>
    <w:rsid w:val="00190C67"/>
    <w:rsid w:val="00190D27"/>
    <w:rsid w:val="00190EAE"/>
    <w:rsid w:val="00190EC3"/>
    <w:rsid w:val="001914B0"/>
    <w:rsid w:val="00192041"/>
    <w:rsid w:val="00192C2C"/>
    <w:rsid w:val="00193960"/>
    <w:rsid w:val="00193CA0"/>
    <w:rsid w:val="001940FD"/>
    <w:rsid w:val="00194346"/>
    <w:rsid w:val="00194A5C"/>
    <w:rsid w:val="00194C53"/>
    <w:rsid w:val="001A02BD"/>
    <w:rsid w:val="001A0AA1"/>
    <w:rsid w:val="001A136C"/>
    <w:rsid w:val="001A14FD"/>
    <w:rsid w:val="001A1504"/>
    <w:rsid w:val="001A21A2"/>
    <w:rsid w:val="001A2B25"/>
    <w:rsid w:val="001A2D80"/>
    <w:rsid w:val="001A339A"/>
    <w:rsid w:val="001A3E5D"/>
    <w:rsid w:val="001A4B35"/>
    <w:rsid w:val="001A65C0"/>
    <w:rsid w:val="001A66B4"/>
    <w:rsid w:val="001A7B02"/>
    <w:rsid w:val="001B1548"/>
    <w:rsid w:val="001B1725"/>
    <w:rsid w:val="001B2C60"/>
    <w:rsid w:val="001B2D24"/>
    <w:rsid w:val="001B2DFC"/>
    <w:rsid w:val="001B31F3"/>
    <w:rsid w:val="001B329B"/>
    <w:rsid w:val="001B3897"/>
    <w:rsid w:val="001B41C9"/>
    <w:rsid w:val="001B45B0"/>
    <w:rsid w:val="001B486C"/>
    <w:rsid w:val="001B4C7C"/>
    <w:rsid w:val="001B4E4F"/>
    <w:rsid w:val="001B567C"/>
    <w:rsid w:val="001B60C5"/>
    <w:rsid w:val="001B62A4"/>
    <w:rsid w:val="001B66D2"/>
    <w:rsid w:val="001B7275"/>
    <w:rsid w:val="001B7C4E"/>
    <w:rsid w:val="001C0443"/>
    <w:rsid w:val="001C0C5C"/>
    <w:rsid w:val="001C0F25"/>
    <w:rsid w:val="001C1B2E"/>
    <w:rsid w:val="001C28F3"/>
    <w:rsid w:val="001C2CD8"/>
    <w:rsid w:val="001C35CA"/>
    <w:rsid w:val="001C3956"/>
    <w:rsid w:val="001C7259"/>
    <w:rsid w:val="001C7AAC"/>
    <w:rsid w:val="001D0F41"/>
    <w:rsid w:val="001D1C6F"/>
    <w:rsid w:val="001D241B"/>
    <w:rsid w:val="001D3133"/>
    <w:rsid w:val="001D3724"/>
    <w:rsid w:val="001D3CC1"/>
    <w:rsid w:val="001D5348"/>
    <w:rsid w:val="001D5619"/>
    <w:rsid w:val="001D591B"/>
    <w:rsid w:val="001D66D0"/>
    <w:rsid w:val="001D77EE"/>
    <w:rsid w:val="001E0538"/>
    <w:rsid w:val="001E0742"/>
    <w:rsid w:val="001E24EE"/>
    <w:rsid w:val="001E2A53"/>
    <w:rsid w:val="001E33B5"/>
    <w:rsid w:val="001E33E3"/>
    <w:rsid w:val="001E3E39"/>
    <w:rsid w:val="001E41E3"/>
    <w:rsid w:val="001E4492"/>
    <w:rsid w:val="001E6001"/>
    <w:rsid w:val="001E669C"/>
    <w:rsid w:val="001E6D44"/>
    <w:rsid w:val="001E7AB9"/>
    <w:rsid w:val="001F0C60"/>
    <w:rsid w:val="001F1517"/>
    <w:rsid w:val="001F1615"/>
    <w:rsid w:val="001F223C"/>
    <w:rsid w:val="001F2D70"/>
    <w:rsid w:val="001F30C6"/>
    <w:rsid w:val="001F3535"/>
    <w:rsid w:val="001F3CC1"/>
    <w:rsid w:val="001F3E85"/>
    <w:rsid w:val="001F3FCA"/>
    <w:rsid w:val="001F4187"/>
    <w:rsid w:val="001F456D"/>
    <w:rsid w:val="001F65FD"/>
    <w:rsid w:val="001F723A"/>
    <w:rsid w:val="001F7DAC"/>
    <w:rsid w:val="00200C23"/>
    <w:rsid w:val="00200DBC"/>
    <w:rsid w:val="002010AB"/>
    <w:rsid w:val="002011A7"/>
    <w:rsid w:val="00201561"/>
    <w:rsid w:val="0020166D"/>
    <w:rsid w:val="00201D90"/>
    <w:rsid w:val="00202240"/>
    <w:rsid w:val="002026B8"/>
    <w:rsid w:val="00202AA0"/>
    <w:rsid w:val="00202BEB"/>
    <w:rsid w:val="00202DA6"/>
    <w:rsid w:val="00203F67"/>
    <w:rsid w:val="0020491C"/>
    <w:rsid w:val="00204E2D"/>
    <w:rsid w:val="00207D8C"/>
    <w:rsid w:val="00210569"/>
    <w:rsid w:val="0021068F"/>
    <w:rsid w:val="00210BAE"/>
    <w:rsid w:val="00210E25"/>
    <w:rsid w:val="00211AD6"/>
    <w:rsid w:val="00211C5A"/>
    <w:rsid w:val="0021206C"/>
    <w:rsid w:val="0021278A"/>
    <w:rsid w:val="002129BC"/>
    <w:rsid w:val="002129F8"/>
    <w:rsid w:val="002144B2"/>
    <w:rsid w:val="00214A0E"/>
    <w:rsid w:val="00214B13"/>
    <w:rsid w:val="0021541D"/>
    <w:rsid w:val="0021553A"/>
    <w:rsid w:val="002156C9"/>
    <w:rsid w:val="00215B69"/>
    <w:rsid w:val="0021609A"/>
    <w:rsid w:val="002164EA"/>
    <w:rsid w:val="00217AE9"/>
    <w:rsid w:val="00217F9E"/>
    <w:rsid w:val="00220D76"/>
    <w:rsid w:val="00221251"/>
    <w:rsid w:val="0022169E"/>
    <w:rsid w:val="00221B4C"/>
    <w:rsid w:val="00221FDC"/>
    <w:rsid w:val="00222FCB"/>
    <w:rsid w:val="002247E6"/>
    <w:rsid w:val="00224C35"/>
    <w:rsid w:val="00224D61"/>
    <w:rsid w:val="00225B78"/>
    <w:rsid w:val="00227AC8"/>
    <w:rsid w:val="00227F31"/>
    <w:rsid w:val="00231BD7"/>
    <w:rsid w:val="00231E22"/>
    <w:rsid w:val="002325EA"/>
    <w:rsid w:val="00232A8F"/>
    <w:rsid w:val="00233174"/>
    <w:rsid w:val="00235346"/>
    <w:rsid w:val="002354C1"/>
    <w:rsid w:val="002356FD"/>
    <w:rsid w:val="00235782"/>
    <w:rsid w:val="00236A57"/>
    <w:rsid w:val="00236E8E"/>
    <w:rsid w:val="0023710D"/>
    <w:rsid w:val="00237BB0"/>
    <w:rsid w:val="00240A54"/>
    <w:rsid w:val="00242254"/>
    <w:rsid w:val="00243360"/>
    <w:rsid w:val="00244A9B"/>
    <w:rsid w:val="00245B96"/>
    <w:rsid w:val="00245C3B"/>
    <w:rsid w:val="00245E18"/>
    <w:rsid w:val="002467F5"/>
    <w:rsid w:val="00246EE6"/>
    <w:rsid w:val="002477F8"/>
    <w:rsid w:val="0024785A"/>
    <w:rsid w:val="00247F9A"/>
    <w:rsid w:val="00250202"/>
    <w:rsid w:val="00250398"/>
    <w:rsid w:val="0025097F"/>
    <w:rsid w:val="00251F62"/>
    <w:rsid w:val="002529D3"/>
    <w:rsid w:val="00253A67"/>
    <w:rsid w:val="002555AD"/>
    <w:rsid w:val="00255773"/>
    <w:rsid w:val="00256876"/>
    <w:rsid w:val="00257DA8"/>
    <w:rsid w:val="002611D2"/>
    <w:rsid w:val="00261EB4"/>
    <w:rsid w:val="00263A80"/>
    <w:rsid w:val="002653D6"/>
    <w:rsid w:val="00265449"/>
    <w:rsid w:val="00265DCF"/>
    <w:rsid w:val="00266CF1"/>
    <w:rsid w:val="00267368"/>
    <w:rsid w:val="002713F6"/>
    <w:rsid w:val="00271C7C"/>
    <w:rsid w:val="002727E1"/>
    <w:rsid w:val="002732FD"/>
    <w:rsid w:val="00273D88"/>
    <w:rsid w:val="00274078"/>
    <w:rsid w:val="00274AAB"/>
    <w:rsid w:val="0027533F"/>
    <w:rsid w:val="00276AE4"/>
    <w:rsid w:val="002771D4"/>
    <w:rsid w:val="00277BD8"/>
    <w:rsid w:val="002817B7"/>
    <w:rsid w:val="002838E4"/>
    <w:rsid w:val="0028477D"/>
    <w:rsid w:val="0028487E"/>
    <w:rsid w:val="0028571D"/>
    <w:rsid w:val="0028573A"/>
    <w:rsid w:val="00285FC9"/>
    <w:rsid w:val="002862D7"/>
    <w:rsid w:val="00286C87"/>
    <w:rsid w:val="00287EA6"/>
    <w:rsid w:val="002901B7"/>
    <w:rsid w:val="00290F5A"/>
    <w:rsid w:val="00292D2A"/>
    <w:rsid w:val="00293339"/>
    <w:rsid w:val="00293B36"/>
    <w:rsid w:val="00293F95"/>
    <w:rsid w:val="0029418C"/>
    <w:rsid w:val="0029467C"/>
    <w:rsid w:val="002947B2"/>
    <w:rsid w:val="00295698"/>
    <w:rsid w:val="002958F9"/>
    <w:rsid w:val="002968DA"/>
    <w:rsid w:val="00296952"/>
    <w:rsid w:val="00296C97"/>
    <w:rsid w:val="00297015"/>
    <w:rsid w:val="002971B0"/>
    <w:rsid w:val="00297468"/>
    <w:rsid w:val="00297489"/>
    <w:rsid w:val="002A068C"/>
    <w:rsid w:val="002A0E44"/>
    <w:rsid w:val="002A10AF"/>
    <w:rsid w:val="002A122B"/>
    <w:rsid w:val="002A34BA"/>
    <w:rsid w:val="002A3FF9"/>
    <w:rsid w:val="002A49C8"/>
    <w:rsid w:val="002A57F5"/>
    <w:rsid w:val="002A5ADA"/>
    <w:rsid w:val="002A62E1"/>
    <w:rsid w:val="002A637D"/>
    <w:rsid w:val="002A73C1"/>
    <w:rsid w:val="002B0330"/>
    <w:rsid w:val="002B08A8"/>
    <w:rsid w:val="002B0C6B"/>
    <w:rsid w:val="002B1C61"/>
    <w:rsid w:val="002B21DC"/>
    <w:rsid w:val="002B3A55"/>
    <w:rsid w:val="002B4527"/>
    <w:rsid w:val="002B50B6"/>
    <w:rsid w:val="002B5CC9"/>
    <w:rsid w:val="002B6072"/>
    <w:rsid w:val="002B76B5"/>
    <w:rsid w:val="002B7E1D"/>
    <w:rsid w:val="002C047B"/>
    <w:rsid w:val="002C0D5D"/>
    <w:rsid w:val="002C110F"/>
    <w:rsid w:val="002C264E"/>
    <w:rsid w:val="002C2AC3"/>
    <w:rsid w:val="002C33B3"/>
    <w:rsid w:val="002C3E49"/>
    <w:rsid w:val="002C47CF"/>
    <w:rsid w:val="002C4A5B"/>
    <w:rsid w:val="002C4A79"/>
    <w:rsid w:val="002C4A8C"/>
    <w:rsid w:val="002C55A7"/>
    <w:rsid w:val="002C6074"/>
    <w:rsid w:val="002C64C4"/>
    <w:rsid w:val="002C6E5D"/>
    <w:rsid w:val="002C7C37"/>
    <w:rsid w:val="002D0979"/>
    <w:rsid w:val="002D1AF4"/>
    <w:rsid w:val="002D3076"/>
    <w:rsid w:val="002D3866"/>
    <w:rsid w:val="002D3E61"/>
    <w:rsid w:val="002D3FEC"/>
    <w:rsid w:val="002D454F"/>
    <w:rsid w:val="002D50BD"/>
    <w:rsid w:val="002D53C1"/>
    <w:rsid w:val="002D75E0"/>
    <w:rsid w:val="002D7C12"/>
    <w:rsid w:val="002E0E61"/>
    <w:rsid w:val="002E11DF"/>
    <w:rsid w:val="002E12E0"/>
    <w:rsid w:val="002E1310"/>
    <w:rsid w:val="002E1A84"/>
    <w:rsid w:val="002E24C2"/>
    <w:rsid w:val="002E2EAB"/>
    <w:rsid w:val="002E6AD2"/>
    <w:rsid w:val="002E73C4"/>
    <w:rsid w:val="002F0095"/>
    <w:rsid w:val="002F040C"/>
    <w:rsid w:val="002F0456"/>
    <w:rsid w:val="002F0B0D"/>
    <w:rsid w:val="002F114E"/>
    <w:rsid w:val="002F172D"/>
    <w:rsid w:val="002F1A70"/>
    <w:rsid w:val="002F3744"/>
    <w:rsid w:val="002F37D3"/>
    <w:rsid w:val="002F473C"/>
    <w:rsid w:val="002F4D23"/>
    <w:rsid w:val="002F5730"/>
    <w:rsid w:val="002F61B1"/>
    <w:rsid w:val="002F6401"/>
    <w:rsid w:val="002F683F"/>
    <w:rsid w:val="0030126F"/>
    <w:rsid w:val="0030382E"/>
    <w:rsid w:val="00303B9B"/>
    <w:rsid w:val="00303D40"/>
    <w:rsid w:val="00305A44"/>
    <w:rsid w:val="00305A61"/>
    <w:rsid w:val="00305CE7"/>
    <w:rsid w:val="003060D6"/>
    <w:rsid w:val="0030633B"/>
    <w:rsid w:val="00307F38"/>
    <w:rsid w:val="0031032B"/>
    <w:rsid w:val="003106B8"/>
    <w:rsid w:val="003109A0"/>
    <w:rsid w:val="00311CDA"/>
    <w:rsid w:val="0031230F"/>
    <w:rsid w:val="00313DD0"/>
    <w:rsid w:val="003146D3"/>
    <w:rsid w:val="00315721"/>
    <w:rsid w:val="00315D92"/>
    <w:rsid w:val="0031726D"/>
    <w:rsid w:val="003203FF"/>
    <w:rsid w:val="00320B54"/>
    <w:rsid w:val="00321F27"/>
    <w:rsid w:val="0032271E"/>
    <w:rsid w:val="003246A9"/>
    <w:rsid w:val="003255B5"/>
    <w:rsid w:val="00326CED"/>
    <w:rsid w:val="00326E46"/>
    <w:rsid w:val="00330397"/>
    <w:rsid w:val="003305FF"/>
    <w:rsid w:val="00331D2C"/>
    <w:rsid w:val="0033207F"/>
    <w:rsid w:val="00332881"/>
    <w:rsid w:val="00333567"/>
    <w:rsid w:val="003337B5"/>
    <w:rsid w:val="00333E00"/>
    <w:rsid w:val="00336D02"/>
    <w:rsid w:val="00337426"/>
    <w:rsid w:val="00337A16"/>
    <w:rsid w:val="00340973"/>
    <w:rsid w:val="00341928"/>
    <w:rsid w:val="0034235D"/>
    <w:rsid w:val="00342A13"/>
    <w:rsid w:val="00342DA3"/>
    <w:rsid w:val="0034371E"/>
    <w:rsid w:val="00346277"/>
    <w:rsid w:val="003463C7"/>
    <w:rsid w:val="00347B1C"/>
    <w:rsid w:val="003504B6"/>
    <w:rsid w:val="00351080"/>
    <w:rsid w:val="003517F3"/>
    <w:rsid w:val="00352970"/>
    <w:rsid w:val="00352B35"/>
    <w:rsid w:val="00354AAF"/>
    <w:rsid w:val="00355F8C"/>
    <w:rsid w:val="00356624"/>
    <w:rsid w:val="00357185"/>
    <w:rsid w:val="00360AB8"/>
    <w:rsid w:val="003611D5"/>
    <w:rsid w:val="00361924"/>
    <w:rsid w:val="00361C94"/>
    <w:rsid w:val="00362A6E"/>
    <w:rsid w:val="00362B64"/>
    <w:rsid w:val="0036314E"/>
    <w:rsid w:val="00363D68"/>
    <w:rsid w:val="00364FBA"/>
    <w:rsid w:val="003651AC"/>
    <w:rsid w:val="0036521B"/>
    <w:rsid w:val="00365280"/>
    <w:rsid w:val="003673CF"/>
    <w:rsid w:val="0036798E"/>
    <w:rsid w:val="00367E27"/>
    <w:rsid w:val="00370B6D"/>
    <w:rsid w:val="00371791"/>
    <w:rsid w:val="00371896"/>
    <w:rsid w:val="00371A5C"/>
    <w:rsid w:val="00371F06"/>
    <w:rsid w:val="0037488A"/>
    <w:rsid w:val="00375BA1"/>
    <w:rsid w:val="003760B6"/>
    <w:rsid w:val="003764AD"/>
    <w:rsid w:val="003765C6"/>
    <w:rsid w:val="003775F7"/>
    <w:rsid w:val="00377EC7"/>
    <w:rsid w:val="0038075F"/>
    <w:rsid w:val="00380802"/>
    <w:rsid w:val="00380BD9"/>
    <w:rsid w:val="00381282"/>
    <w:rsid w:val="003812B2"/>
    <w:rsid w:val="0038414E"/>
    <w:rsid w:val="0038419E"/>
    <w:rsid w:val="00386274"/>
    <w:rsid w:val="00386597"/>
    <w:rsid w:val="00386B21"/>
    <w:rsid w:val="00387553"/>
    <w:rsid w:val="00387874"/>
    <w:rsid w:val="00392E92"/>
    <w:rsid w:val="00392ED2"/>
    <w:rsid w:val="0039333A"/>
    <w:rsid w:val="00393881"/>
    <w:rsid w:val="0039418A"/>
    <w:rsid w:val="00394C19"/>
    <w:rsid w:val="00395038"/>
    <w:rsid w:val="003958BD"/>
    <w:rsid w:val="0039672D"/>
    <w:rsid w:val="003967FF"/>
    <w:rsid w:val="00396D1F"/>
    <w:rsid w:val="00397759"/>
    <w:rsid w:val="003A0789"/>
    <w:rsid w:val="003A1D23"/>
    <w:rsid w:val="003A260C"/>
    <w:rsid w:val="003A3A49"/>
    <w:rsid w:val="003A3A96"/>
    <w:rsid w:val="003A4286"/>
    <w:rsid w:val="003A479E"/>
    <w:rsid w:val="003A76D1"/>
    <w:rsid w:val="003A77AB"/>
    <w:rsid w:val="003B0795"/>
    <w:rsid w:val="003B12CB"/>
    <w:rsid w:val="003B31DF"/>
    <w:rsid w:val="003B333C"/>
    <w:rsid w:val="003B4240"/>
    <w:rsid w:val="003B4884"/>
    <w:rsid w:val="003B5961"/>
    <w:rsid w:val="003B5996"/>
    <w:rsid w:val="003B6266"/>
    <w:rsid w:val="003B649B"/>
    <w:rsid w:val="003B672D"/>
    <w:rsid w:val="003B75F2"/>
    <w:rsid w:val="003B7655"/>
    <w:rsid w:val="003B786B"/>
    <w:rsid w:val="003B7A5C"/>
    <w:rsid w:val="003B7C45"/>
    <w:rsid w:val="003C03D7"/>
    <w:rsid w:val="003C0701"/>
    <w:rsid w:val="003C1768"/>
    <w:rsid w:val="003C1B9C"/>
    <w:rsid w:val="003C231E"/>
    <w:rsid w:val="003C2BCD"/>
    <w:rsid w:val="003C5187"/>
    <w:rsid w:val="003C53D4"/>
    <w:rsid w:val="003C562A"/>
    <w:rsid w:val="003C5940"/>
    <w:rsid w:val="003C59F0"/>
    <w:rsid w:val="003C5F9B"/>
    <w:rsid w:val="003C732B"/>
    <w:rsid w:val="003D0320"/>
    <w:rsid w:val="003D0F56"/>
    <w:rsid w:val="003D1350"/>
    <w:rsid w:val="003D1A0C"/>
    <w:rsid w:val="003D33C9"/>
    <w:rsid w:val="003D34A2"/>
    <w:rsid w:val="003D4AAB"/>
    <w:rsid w:val="003D4DFC"/>
    <w:rsid w:val="003D5782"/>
    <w:rsid w:val="003D60AE"/>
    <w:rsid w:val="003D6761"/>
    <w:rsid w:val="003E02F8"/>
    <w:rsid w:val="003E1231"/>
    <w:rsid w:val="003E284B"/>
    <w:rsid w:val="003E3649"/>
    <w:rsid w:val="003E41A0"/>
    <w:rsid w:val="003E5722"/>
    <w:rsid w:val="003E63CB"/>
    <w:rsid w:val="003E65D9"/>
    <w:rsid w:val="003E66B5"/>
    <w:rsid w:val="003E6DBB"/>
    <w:rsid w:val="003E7CEC"/>
    <w:rsid w:val="003F097D"/>
    <w:rsid w:val="003F1773"/>
    <w:rsid w:val="003F1FFF"/>
    <w:rsid w:val="003F577B"/>
    <w:rsid w:val="003F63F2"/>
    <w:rsid w:val="003F773D"/>
    <w:rsid w:val="00400542"/>
    <w:rsid w:val="00401B4A"/>
    <w:rsid w:val="00401CBC"/>
    <w:rsid w:val="00401EC0"/>
    <w:rsid w:val="00402014"/>
    <w:rsid w:val="004033CE"/>
    <w:rsid w:val="0040358B"/>
    <w:rsid w:val="00405506"/>
    <w:rsid w:val="00405DE5"/>
    <w:rsid w:val="004062A3"/>
    <w:rsid w:val="0040698F"/>
    <w:rsid w:val="00407B0A"/>
    <w:rsid w:val="00411072"/>
    <w:rsid w:val="00411B0B"/>
    <w:rsid w:val="0041334E"/>
    <w:rsid w:val="0041357E"/>
    <w:rsid w:val="004136DA"/>
    <w:rsid w:val="00414690"/>
    <w:rsid w:val="00414B0A"/>
    <w:rsid w:val="00414D15"/>
    <w:rsid w:val="00414F86"/>
    <w:rsid w:val="004155F8"/>
    <w:rsid w:val="00415AB1"/>
    <w:rsid w:val="00416870"/>
    <w:rsid w:val="00417582"/>
    <w:rsid w:val="0041789D"/>
    <w:rsid w:val="00420181"/>
    <w:rsid w:val="004203F4"/>
    <w:rsid w:val="004205E0"/>
    <w:rsid w:val="00421020"/>
    <w:rsid w:val="004210A7"/>
    <w:rsid w:val="00422EF6"/>
    <w:rsid w:val="00423526"/>
    <w:rsid w:val="00424132"/>
    <w:rsid w:val="0042524A"/>
    <w:rsid w:val="00425ACA"/>
    <w:rsid w:val="00425AD3"/>
    <w:rsid w:val="00425AE6"/>
    <w:rsid w:val="00426A3D"/>
    <w:rsid w:val="004271D6"/>
    <w:rsid w:val="00427E71"/>
    <w:rsid w:val="00431361"/>
    <w:rsid w:val="00432A08"/>
    <w:rsid w:val="00432B50"/>
    <w:rsid w:val="0043356B"/>
    <w:rsid w:val="0043373B"/>
    <w:rsid w:val="004337CD"/>
    <w:rsid w:val="00433C1D"/>
    <w:rsid w:val="00433D15"/>
    <w:rsid w:val="00434AC4"/>
    <w:rsid w:val="00434E5D"/>
    <w:rsid w:val="00435AC7"/>
    <w:rsid w:val="00436193"/>
    <w:rsid w:val="00436686"/>
    <w:rsid w:val="004376B9"/>
    <w:rsid w:val="00437C3C"/>
    <w:rsid w:val="00440B61"/>
    <w:rsid w:val="00442361"/>
    <w:rsid w:val="00442978"/>
    <w:rsid w:val="00442E34"/>
    <w:rsid w:val="00442E71"/>
    <w:rsid w:val="00445142"/>
    <w:rsid w:val="004456E1"/>
    <w:rsid w:val="004465A6"/>
    <w:rsid w:val="00446F04"/>
    <w:rsid w:val="004471A9"/>
    <w:rsid w:val="00447C05"/>
    <w:rsid w:val="00447D02"/>
    <w:rsid w:val="00447D79"/>
    <w:rsid w:val="004500CC"/>
    <w:rsid w:val="00451296"/>
    <w:rsid w:val="00451ECB"/>
    <w:rsid w:val="0045393D"/>
    <w:rsid w:val="004544D9"/>
    <w:rsid w:val="00455462"/>
    <w:rsid w:val="00456A8F"/>
    <w:rsid w:val="00456D1D"/>
    <w:rsid w:val="00457453"/>
    <w:rsid w:val="00461278"/>
    <w:rsid w:val="00461640"/>
    <w:rsid w:val="0046238A"/>
    <w:rsid w:val="00464033"/>
    <w:rsid w:val="00464596"/>
    <w:rsid w:val="004646DA"/>
    <w:rsid w:val="004646FE"/>
    <w:rsid w:val="004661CB"/>
    <w:rsid w:val="004665AC"/>
    <w:rsid w:val="00466F65"/>
    <w:rsid w:val="004674D9"/>
    <w:rsid w:val="004675FA"/>
    <w:rsid w:val="004677E3"/>
    <w:rsid w:val="004678EC"/>
    <w:rsid w:val="00470339"/>
    <w:rsid w:val="0047081A"/>
    <w:rsid w:val="004717BB"/>
    <w:rsid w:val="004729B3"/>
    <w:rsid w:val="00472E4B"/>
    <w:rsid w:val="00474102"/>
    <w:rsid w:val="00475564"/>
    <w:rsid w:val="00475849"/>
    <w:rsid w:val="004759F9"/>
    <w:rsid w:val="004804F9"/>
    <w:rsid w:val="00480EB6"/>
    <w:rsid w:val="0048118E"/>
    <w:rsid w:val="00481584"/>
    <w:rsid w:val="004827DD"/>
    <w:rsid w:val="00482DA7"/>
    <w:rsid w:val="00483025"/>
    <w:rsid w:val="004831EA"/>
    <w:rsid w:val="00483A7A"/>
    <w:rsid w:val="00484836"/>
    <w:rsid w:val="00484EAB"/>
    <w:rsid w:val="00485D8B"/>
    <w:rsid w:val="00485E06"/>
    <w:rsid w:val="00486864"/>
    <w:rsid w:val="00487221"/>
    <w:rsid w:val="00487317"/>
    <w:rsid w:val="00490207"/>
    <w:rsid w:val="00491389"/>
    <w:rsid w:val="004913A0"/>
    <w:rsid w:val="00491D76"/>
    <w:rsid w:val="00491D7B"/>
    <w:rsid w:val="00492157"/>
    <w:rsid w:val="00492A33"/>
    <w:rsid w:val="00492A6B"/>
    <w:rsid w:val="00493A80"/>
    <w:rsid w:val="0049461F"/>
    <w:rsid w:val="00496173"/>
    <w:rsid w:val="004970F3"/>
    <w:rsid w:val="00497E66"/>
    <w:rsid w:val="004A1847"/>
    <w:rsid w:val="004A1889"/>
    <w:rsid w:val="004A31D4"/>
    <w:rsid w:val="004A3587"/>
    <w:rsid w:val="004A3EEF"/>
    <w:rsid w:val="004B32C7"/>
    <w:rsid w:val="004B3F94"/>
    <w:rsid w:val="004B485E"/>
    <w:rsid w:val="004B48E3"/>
    <w:rsid w:val="004B5221"/>
    <w:rsid w:val="004B5B5E"/>
    <w:rsid w:val="004B5B83"/>
    <w:rsid w:val="004B5BC7"/>
    <w:rsid w:val="004B6E63"/>
    <w:rsid w:val="004B78F3"/>
    <w:rsid w:val="004C007A"/>
    <w:rsid w:val="004C081A"/>
    <w:rsid w:val="004C1507"/>
    <w:rsid w:val="004C152D"/>
    <w:rsid w:val="004C1A97"/>
    <w:rsid w:val="004C1C2D"/>
    <w:rsid w:val="004C1E93"/>
    <w:rsid w:val="004C3CC9"/>
    <w:rsid w:val="004C3D5F"/>
    <w:rsid w:val="004C48B3"/>
    <w:rsid w:val="004C491E"/>
    <w:rsid w:val="004C5C43"/>
    <w:rsid w:val="004C63C1"/>
    <w:rsid w:val="004C6EB0"/>
    <w:rsid w:val="004C7287"/>
    <w:rsid w:val="004D1DFB"/>
    <w:rsid w:val="004D3AAF"/>
    <w:rsid w:val="004D3FC1"/>
    <w:rsid w:val="004D4725"/>
    <w:rsid w:val="004D5481"/>
    <w:rsid w:val="004D5D52"/>
    <w:rsid w:val="004D6553"/>
    <w:rsid w:val="004D65EE"/>
    <w:rsid w:val="004D6619"/>
    <w:rsid w:val="004D6B8E"/>
    <w:rsid w:val="004D6E51"/>
    <w:rsid w:val="004D7581"/>
    <w:rsid w:val="004D7819"/>
    <w:rsid w:val="004D7B39"/>
    <w:rsid w:val="004E082C"/>
    <w:rsid w:val="004E0F47"/>
    <w:rsid w:val="004E105E"/>
    <w:rsid w:val="004E1189"/>
    <w:rsid w:val="004E25B8"/>
    <w:rsid w:val="004E273F"/>
    <w:rsid w:val="004E2FEE"/>
    <w:rsid w:val="004E34B8"/>
    <w:rsid w:val="004E54E6"/>
    <w:rsid w:val="004E5DA5"/>
    <w:rsid w:val="004E6315"/>
    <w:rsid w:val="004E690E"/>
    <w:rsid w:val="004F02B2"/>
    <w:rsid w:val="004F093E"/>
    <w:rsid w:val="004F0BC8"/>
    <w:rsid w:val="004F1BE9"/>
    <w:rsid w:val="004F1CC4"/>
    <w:rsid w:val="004F21EB"/>
    <w:rsid w:val="004F2C37"/>
    <w:rsid w:val="004F2E65"/>
    <w:rsid w:val="004F3A67"/>
    <w:rsid w:val="004F3AC1"/>
    <w:rsid w:val="004F44AC"/>
    <w:rsid w:val="004F5119"/>
    <w:rsid w:val="004F5D9E"/>
    <w:rsid w:val="004F622D"/>
    <w:rsid w:val="004F68A4"/>
    <w:rsid w:val="00500435"/>
    <w:rsid w:val="00501F2F"/>
    <w:rsid w:val="0050233C"/>
    <w:rsid w:val="005024FB"/>
    <w:rsid w:val="00502D1D"/>
    <w:rsid w:val="00502DE4"/>
    <w:rsid w:val="00503F6A"/>
    <w:rsid w:val="0050440F"/>
    <w:rsid w:val="00504A8D"/>
    <w:rsid w:val="00504FAF"/>
    <w:rsid w:val="00505803"/>
    <w:rsid w:val="00506E8C"/>
    <w:rsid w:val="00507CBE"/>
    <w:rsid w:val="00510070"/>
    <w:rsid w:val="005103A9"/>
    <w:rsid w:val="005106CF"/>
    <w:rsid w:val="005107B0"/>
    <w:rsid w:val="00510BEE"/>
    <w:rsid w:val="00510F27"/>
    <w:rsid w:val="00511C84"/>
    <w:rsid w:val="00512238"/>
    <w:rsid w:val="00512B45"/>
    <w:rsid w:val="00512FBC"/>
    <w:rsid w:val="00513AB4"/>
    <w:rsid w:val="00513C47"/>
    <w:rsid w:val="005146F3"/>
    <w:rsid w:val="0051474D"/>
    <w:rsid w:val="0051529F"/>
    <w:rsid w:val="0051567C"/>
    <w:rsid w:val="005157D2"/>
    <w:rsid w:val="00517464"/>
    <w:rsid w:val="00520A25"/>
    <w:rsid w:val="00522061"/>
    <w:rsid w:val="0052295D"/>
    <w:rsid w:val="00523937"/>
    <w:rsid w:val="0052395F"/>
    <w:rsid w:val="00523F84"/>
    <w:rsid w:val="00524189"/>
    <w:rsid w:val="0052456D"/>
    <w:rsid w:val="00524E97"/>
    <w:rsid w:val="00524EC2"/>
    <w:rsid w:val="005252C6"/>
    <w:rsid w:val="00525704"/>
    <w:rsid w:val="005272FD"/>
    <w:rsid w:val="00527AEB"/>
    <w:rsid w:val="00527D8C"/>
    <w:rsid w:val="0053109E"/>
    <w:rsid w:val="005313B6"/>
    <w:rsid w:val="00531EB7"/>
    <w:rsid w:val="00531EEB"/>
    <w:rsid w:val="00532EC4"/>
    <w:rsid w:val="0053350F"/>
    <w:rsid w:val="00534C75"/>
    <w:rsid w:val="0053515A"/>
    <w:rsid w:val="005357E4"/>
    <w:rsid w:val="00535E7A"/>
    <w:rsid w:val="0053619F"/>
    <w:rsid w:val="005366F4"/>
    <w:rsid w:val="00536A0A"/>
    <w:rsid w:val="005402A2"/>
    <w:rsid w:val="0054256B"/>
    <w:rsid w:val="005431FB"/>
    <w:rsid w:val="0054346F"/>
    <w:rsid w:val="00543556"/>
    <w:rsid w:val="00543C09"/>
    <w:rsid w:val="005443B2"/>
    <w:rsid w:val="00545268"/>
    <w:rsid w:val="00546850"/>
    <w:rsid w:val="00546D33"/>
    <w:rsid w:val="00550F4D"/>
    <w:rsid w:val="00551D99"/>
    <w:rsid w:val="00552C7A"/>
    <w:rsid w:val="005546AF"/>
    <w:rsid w:val="0055579A"/>
    <w:rsid w:val="00555AC6"/>
    <w:rsid w:val="00555DAC"/>
    <w:rsid w:val="00556041"/>
    <w:rsid w:val="005565FB"/>
    <w:rsid w:val="00556E0D"/>
    <w:rsid w:val="0055703D"/>
    <w:rsid w:val="0055775D"/>
    <w:rsid w:val="0055792B"/>
    <w:rsid w:val="0056087C"/>
    <w:rsid w:val="00560F16"/>
    <w:rsid w:val="00561195"/>
    <w:rsid w:val="0056119F"/>
    <w:rsid w:val="005618BF"/>
    <w:rsid w:val="00561D57"/>
    <w:rsid w:val="00563841"/>
    <w:rsid w:val="00563EDA"/>
    <w:rsid w:val="005643B3"/>
    <w:rsid w:val="005650EE"/>
    <w:rsid w:val="005656A7"/>
    <w:rsid w:val="005664BF"/>
    <w:rsid w:val="00566B4D"/>
    <w:rsid w:val="00566E4F"/>
    <w:rsid w:val="00567623"/>
    <w:rsid w:val="005677E6"/>
    <w:rsid w:val="00567B05"/>
    <w:rsid w:val="00567D6B"/>
    <w:rsid w:val="005701A0"/>
    <w:rsid w:val="005705B3"/>
    <w:rsid w:val="005712E9"/>
    <w:rsid w:val="00571A88"/>
    <w:rsid w:val="00571FAB"/>
    <w:rsid w:val="00572597"/>
    <w:rsid w:val="00572A14"/>
    <w:rsid w:val="00573111"/>
    <w:rsid w:val="005746F3"/>
    <w:rsid w:val="005748F9"/>
    <w:rsid w:val="005759C3"/>
    <w:rsid w:val="00575D4F"/>
    <w:rsid w:val="005764AB"/>
    <w:rsid w:val="00580235"/>
    <w:rsid w:val="0058099E"/>
    <w:rsid w:val="00580C2B"/>
    <w:rsid w:val="005815B9"/>
    <w:rsid w:val="0058163D"/>
    <w:rsid w:val="00581943"/>
    <w:rsid w:val="00581BE2"/>
    <w:rsid w:val="00582F6A"/>
    <w:rsid w:val="00583E8C"/>
    <w:rsid w:val="0058414C"/>
    <w:rsid w:val="00584860"/>
    <w:rsid w:val="00584A3F"/>
    <w:rsid w:val="005852FA"/>
    <w:rsid w:val="0058592A"/>
    <w:rsid w:val="00586655"/>
    <w:rsid w:val="00586A23"/>
    <w:rsid w:val="00586AF0"/>
    <w:rsid w:val="00587D22"/>
    <w:rsid w:val="00587D57"/>
    <w:rsid w:val="005912CB"/>
    <w:rsid w:val="005912CD"/>
    <w:rsid w:val="00591AD5"/>
    <w:rsid w:val="00591B1C"/>
    <w:rsid w:val="00592BEF"/>
    <w:rsid w:val="00593655"/>
    <w:rsid w:val="00593A5E"/>
    <w:rsid w:val="005952AB"/>
    <w:rsid w:val="0059537E"/>
    <w:rsid w:val="00595577"/>
    <w:rsid w:val="0059567E"/>
    <w:rsid w:val="005959F5"/>
    <w:rsid w:val="00596B60"/>
    <w:rsid w:val="00597094"/>
    <w:rsid w:val="005A067A"/>
    <w:rsid w:val="005A14BD"/>
    <w:rsid w:val="005A3878"/>
    <w:rsid w:val="005A449E"/>
    <w:rsid w:val="005A4868"/>
    <w:rsid w:val="005A5537"/>
    <w:rsid w:val="005A57FC"/>
    <w:rsid w:val="005A5A8E"/>
    <w:rsid w:val="005A68F9"/>
    <w:rsid w:val="005A6DC9"/>
    <w:rsid w:val="005A7409"/>
    <w:rsid w:val="005A7D97"/>
    <w:rsid w:val="005B0A08"/>
    <w:rsid w:val="005B1CC4"/>
    <w:rsid w:val="005B2029"/>
    <w:rsid w:val="005B2223"/>
    <w:rsid w:val="005B51E4"/>
    <w:rsid w:val="005B53E2"/>
    <w:rsid w:val="005B7A62"/>
    <w:rsid w:val="005B7D94"/>
    <w:rsid w:val="005B7F20"/>
    <w:rsid w:val="005C0403"/>
    <w:rsid w:val="005C0F74"/>
    <w:rsid w:val="005C1E68"/>
    <w:rsid w:val="005C23A7"/>
    <w:rsid w:val="005C25B8"/>
    <w:rsid w:val="005C2794"/>
    <w:rsid w:val="005C2C81"/>
    <w:rsid w:val="005C3D3B"/>
    <w:rsid w:val="005C5893"/>
    <w:rsid w:val="005C5BE8"/>
    <w:rsid w:val="005C5EF2"/>
    <w:rsid w:val="005C71D0"/>
    <w:rsid w:val="005C745A"/>
    <w:rsid w:val="005C791C"/>
    <w:rsid w:val="005C7A0B"/>
    <w:rsid w:val="005D1D2A"/>
    <w:rsid w:val="005D20ED"/>
    <w:rsid w:val="005D22C0"/>
    <w:rsid w:val="005D274F"/>
    <w:rsid w:val="005D2F25"/>
    <w:rsid w:val="005D3373"/>
    <w:rsid w:val="005D3BE9"/>
    <w:rsid w:val="005D4158"/>
    <w:rsid w:val="005D449E"/>
    <w:rsid w:val="005D4A7F"/>
    <w:rsid w:val="005D4B28"/>
    <w:rsid w:val="005D4C4A"/>
    <w:rsid w:val="005D4EA3"/>
    <w:rsid w:val="005D5882"/>
    <w:rsid w:val="005D6380"/>
    <w:rsid w:val="005E04A3"/>
    <w:rsid w:val="005E069C"/>
    <w:rsid w:val="005E0F13"/>
    <w:rsid w:val="005E14AA"/>
    <w:rsid w:val="005E1F6F"/>
    <w:rsid w:val="005E3001"/>
    <w:rsid w:val="005E31AF"/>
    <w:rsid w:val="005E4E14"/>
    <w:rsid w:val="005F020C"/>
    <w:rsid w:val="005F0A0F"/>
    <w:rsid w:val="005F1D37"/>
    <w:rsid w:val="005F2315"/>
    <w:rsid w:val="005F2F8E"/>
    <w:rsid w:val="005F3C79"/>
    <w:rsid w:val="00600985"/>
    <w:rsid w:val="00600A77"/>
    <w:rsid w:val="006018EC"/>
    <w:rsid w:val="0060211E"/>
    <w:rsid w:val="0060270F"/>
    <w:rsid w:val="00603711"/>
    <w:rsid w:val="00603A54"/>
    <w:rsid w:val="006050FB"/>
    <w:rsid w:val="006067DC"/>
    <w:rsid w:val="00610450"/>
    <w:rsid w:val="00610983"/>
    <w:rsid w:val="00610996"/>
    <w:rsid w:val="00613273"/>
    <w:rsid w:val="00613A9A"/>
    <w:rsid w:val="00613F12"/>
    <w:rsid w:val="00613F42"/>
    <w:rsid w:val="00614FA6"/>
    <w:rsid w:val="0061557D"/>
    <w:rsid w:val="006155A2"/>
    <w:rsid w:val="00615B96"/>
    <w:rsid w:val="00615E64"/>
    <w:rsid w:val="006167B4"/>
    <w:rsid w:val="0061743F"/>
    <w:rsid w:val="006200AF"/>
    <w:rsid w:val="00620452"/>
    <w:rsid w:val="0062073F"/>
    <w:rsid w:val="00624658"/>
    <w:rsid w:val="00624AF6"/>
    <w:rsid w:val="00625614"/>
    <w:rsid w:val="0062580D"/>
    <w:rsid w:val="00625DD9"/>
    <w:rsid w:val="0062609D"/>
    <w:rsid w:val="00627E00"/>
    <w:rsid w:val="00630175"/>
    <w:rsid w:val="006309A3"/>
    <w:rsid w:val="00631C90"/>
    <w:rsid w:val="00632490"/>
    <w:rsid w:val="00634D27"/>
    <w:rsid w:val="00634E62"/>
    <w:rsid w:val="00635316"/>
    <w:rsid w:val="006378FD"/>
    <w:rsid w:val="00637C52"/>
    <w:rsid w:val="00637C81"/>
    <w:rsid w:val="00637F6B"/>
    <w:rsid w:val="00640B45"/>
    <w:rsid w:val="00640C45"/>
    <w:rsid w:val="006415A8"/>
    <w:rsid w:val="00641713"/>
    <w:rsid w:val="00641EA5"/>
    <w:rsid w:val="0064253E"/>
    <w:rsid w:val="00642804"/>
    <w:rsid w:val="00642A99"/>
    <w:rsid w:val="00643AB4"/>
    <w:rsid w:val="0064487D"/>
    <w:rsid w:val="00645151"/>
    <w:rsid w:val="006454BF"/>
    <w:rsid w:val="00647931"/>
    <w:rsid w:val="00650F3A"/>
    <w:rsid w:val="006513BB"/>
    <w:rsid w:val="0065188A"/>
    <w:rsid w:val="00653173"/>
    <w:rsid w:val="00654C7F"/>
    <w:rsid w:val="0065504C"/>
    <w:rsid w:val="00655120"/>
    <w:rsid w:val="006555AA"/>
    <w:rsid w:val="00656CFF"/>
    <w:rsid w:val="006575D1"/>
    <w:rsid w:val="00660CBE"/>
    <w:rsid w:val="00660CE9"/>
    <w:rsid w:val="00661B95"/>
    <w:rsid w:val="00662AEF"/>
    <w:rsid w:val="0066330A"/>
    <w:rsid w:val="006654C7"/>
    <w:rsid w:val="006662E8"/>
    <w:rsid w:val="006674AC"/>
    <w:rsid w:val="0066783D"/>
    <w:rsid w:val="00667A0B"/>
    <w:rsid w:val="00671868"/>
    <w:rsid w:val="00671F02"/>
    <w:rsid w:val="00671F3F"/>
    <w:rsid w:val="0067252D"/>
    <w:rsid w:val="00672661"/>
    <w:rsid w:val="006726A9"/>
    <w:rsid w:val="006726C1"/>
    <w:rsid w:val="0067389B"/>
    <w:rsid w:val="00673C57"/>
    <w:rsid w:val="00674CF6"/>
    <w:rsid w:val="0067512C"/>
    <w:rsid w:val="006758D6"/>
    <w:rsid w:val="00675B30"/>
    <w:rsid w:val="00675CD7"/>
    <w:rsid w:val="00676417"/>
    <w:rsid w:val="00676A6A"/>
    <w:rsid w:val="00680CB0"/>
    <w:rsid w:val="00682473"/>
    <w:rsid w:val="0068255D"/>
    <w:rsid w:val="00682A09"/>
    <w:rsid w:val="00683118"/>
    <w:rsid w:val="0068366E"/>
    <w:rsid w:val="0068375B"/>
    <w:rsid w:val="00684AC6"/>
    <w:rsid w:val="006865C8"/>
    <w:rsid w:val="00686B2E"/>
    <w:rsid w:val="00686B84"/>
    <w:rsid w:val="00687195"/>
    <w:rsid w:val="00687FA1"/>
    <w:rsid w:val="00690998"/>
    <w:rsid w:val="00690EEC"/>
    <w:rsid w:val="00691E5C"/>
    <w:rsid w:val="00692062"/>
    <w:rsid w:val="00692134"/>
    <w:rsid w:val="00693168"/>
    <w:rsid w:val="00693CBA"/>
    <w:rsid w:val="00693F0F"/>
    <w:rsid w:val="0069428E"/>
    <w:rsid w:val="00695DE1"/>
    <w:rsid w:val="00695EC3"/>
    <w:rsid w:val="006963F5"/>
    <w:rsid w:val="006964DA"/>
    <w:rsid w:val="006A027C"/>
    <w:rsid w:val="006A1F36"/>
    <w:rsid w:val="006A2827"/>
    <w:rsid w:val="006A2FEC"/>
    <w:rsid w:val="006A3800"/>
    <w:rsid w:val="006A4174"/>
    <w:rsid w:val="006A4AA1"/>
    <w:rsid w:val="006A5AF1"/>
    <w:rsid w:val="006A5C99"/>
    <w:rsid w:val="006A6535"/>
    <w:rsid w:val="006A7150"/>
    <w:rsid w:val="006A7C6D"/>
    <w:rsid w:val="006B02B5"/>
    <w:rsid w:val="006B0C5E"/>
    <w:rsid w:val="006B0D72"/>
    <w:rsid w:val="006B1BE0"/>
    <w:rsid w:val="006B1C8D"/>
    <w:rsid w:val="006B1CAC"/>
    <w:rsid w:val="006B1DC8"/>
    <w:rsid w:val="006B23FC"/>
    <w:rsid w:val="006B2666"/>
    <w:rsid w:val="006B2BFB"/>
    <w:rsid w:val="006B6AFF"/>
    <w:rsid w:val="006B705F"/>
    <w:rsid w:val="006B7AA0"/>
    <w:rsid w:val="006C03D7"/>
    <w:rsid w:val="006C03DC"/>
    <w:rsid w:val="006C0797"/>
    <w:rsid w:val="006C0A12"/>
    <w:rsid w:val="006C1E25"/>
    <w:rsid w:val="006C1FF2"/>
    <w:rsid w:val="006C24FC"/>
    <w:rsid w:val="006C2CA9"/>
    <w:rsid w:val="006C335B"/>
    <w:rsid w:val="006C3657"/>
    <w:rsid w:val="006C4284"/>
    <w:rsid w:val="006C4F47"/>
    <w:rsid w:val="006C50EC"/>
    <w:rsid w:val="006C5DDC"/>
    <w:rsid w:val="006C704C"/>
    <w:rsid w:val="006C7C98"/>
    <w:rsid w:val="006D12B6"/>
    <w:rsid w:val="006D13C7"/>
    <w:rsid w:val="006D1AAC"/>
    <w:rsid w:val="006D2E3C"/>
    <w:rsid w:val="006D453A"/>
    <w:rsid w:val="006D4A30"/>
    <w:rsid w:val="006D4CAD"/>
    <w:rsid w:val="006D4CB7"/>
    <w:rsid w:val="006D539A"/>
    <w:rsid w:val="006D559D"/>
    <w:rsid w:val="006D5CEB"/>
    <w:rsid w:val="006D68B2"/>
    <w:rsid w:val="006D6EC0"/>
    <w:rsid w:val="006D7781"/>
    <w:rsid w:val="006E09D5"/>
    <w:rsid w:val="006E0B04"/>
    <w:rsid w:val="006E0DE9"/>
    <w:rsid w:val="006E10E6"/>
    <w:rsid w:val="006E19FA"/>
    <w:rsid w:val="006E1DB7"/>
    <w:rsid w:val="006E2F68"/>
    <w:rsid w:val="006E3120"/>
    <w:rsid w:val="006E399F"/>
    <w:rsid w:val="006E431E"/>
    <w:rsid w:val="006E4B77"/>
    <w:rsid w:val="006E5B00"/>
    <w:rsid w:val="006E5DB6"/>
    <w:rsid w:val="006E6062"/>
    <w:rsid w:val="006E60BE"/>
    <w:rsid w:val="006E65FE"/>
    <w:rsid w:val="006E6C06"/>
    <w:rsid w:val="006E6EE9"/>
    <w:rsid w:val="006E72D4"/>
    <w:rsid w:val="006E78BC"/>
    <w:rsid w:val="006F05F9"/>
    <w:rsid w:val="006F1F14"/>
    <w:rsid w:val="006F2831"/>
    <w:rsid w:val="006F2B12"/>
    <w:rsid w:val="006F3876"/>
    <w:rsid w:val="006F393D"/>
    <w:rsid w:val="006F6287"/>
    <w:rsid w:val="006F780F"/>
    <w:rsid w:val="00700343"/>
    <w:rsid w:val="007011AD"/>
    <w:rsid w:val="00701C28"/>
    <w:rsid w:val="00702F0A"/>
    <w:rsid w:val="007035B3"/>
    <w:rsid w:val="00704DDE"/>
    <w:rsid w:val="00705822"/>
    <w:rsid w:val="0070593C"/>
    <w:rsid w:val="00710E4C"/>
    <w:rsid w:val="0071131B"/>
    <w:rsid w:val="00711613"/>
    <w:rsid w:val="00712F4B"/>
    <w:rsid w:val="00713877"/>
    <w:rsid w:val="00713E41"/>
    <w:rsid w:val="00714AF6"/>
    <w:rsid w:val="0071587D"/>
    <w:rsid w:val="0071607A"/>
    <w:rsid w:val="00717EFE"/>
    <w:rsid w:val="007219F9"/>
    <w:rsid w:val="00721B38"/>
    <w:rsid w:val="00722122"/>
    <w:rsid w:val="007226A4"/>
    <w:rsid w:val="00722F36"/>
    <w:rsid w:val="0072466C"/>
    <w:rsid w:val="00724F9A"/>
    <w:rsid w:val="00725442"/>
    <w:rsid w:val="0072570F"/>
    <w:rsid w:val="00725E77"/>
    <w:rsid w:val="0072632C"/>
    <w:rsid w:val="00727287"/>
    <w:rsid w:val="007302C4"/>
    <w:rsid w:val="007313E6"/>
    <w:rsid w:val="00731863"/>
    <w:rsid w:val="00731E5A"/>
    <w:rsid w:val="00732139"/>
    <w:rsid w:val="00732679"/>
    <w:rsid w:val="007335F3"/>
    <w:rsid w:val="0073372C"/>
    <w:rsid w:val="00734A0E"/>
    <w:rsid w:val="00735534"/>
    <w:rsid w:val="00736479"/>
    <w:rsid w:val="00736B9D"/>
    <w:rsid w:val="00736BDC"/>
    <w:rsid w:val="00736DF4"/>
    <w:rsid w:val="007414FB"/>
    <w:rsid w:val="0074170F"/>
    <w:rsid w:val="00741C44"/>
    <w:rsid w:val="0074233B"/>
    <w:rsid w:val="00742600"/>
    <w:rsid w:val="007437E2"/>
    <w:rsid w:val="0074386E"/>
    <w:rsid w:val="0074434B"/>
    <w:rsid w:val="00744CC0"/>
    <w:rsid w:val="00744D4F"/>
    <w:rsid w:val="007458BA"/>
    <w:rsid w:val="007471C1"/>
    <w:rsid w:val="0074755B"/>
    <w:rsid w:val="00747DE1"/>
    <w:rsid w:val="007500E6"/>
    <w:rsid w:val="0075033A"/>
    <w:rsid w:val="00751F81"/>
    <w:rsid w:val="007533D3"/>
    <w:rsid w:val="00753658"/>
    <w:rsid w:val="00753D0C"/>
    <w:rsid w:val="00753D1E"/>
    <w:rsid w:val="00754BC4"/>
    <w:rsid w:val="00754F78"/>
    <w:rsid w:val="0075589B"/>
    <w:rsid w:val="0075695C"/>
    <w:rsid w:val="007573CF"/>
    <w:rsid w:val="00757809"/>
    <w:rsid w:val="00757C27"/>
    <w:rsid w:val="00760C17"/>
    <w:rsid w:val="0076101B"/>
    <w:rsid w:val="00761626"/>
    <w:rsid w:val="00761B43"/>
    <w:rsid w:val="00762FAF"/>
    <w:rsid w:val="00763C97"/>
    <w:rsid w:val="00764962"/>
    <w:rsid w:val="00764F64"/>
    <w:rsid w:val="00765B22"/>
    <w:rsid w:val="007660FB"/>
    <w:rsid w:val="007663F5"/>
    <w:rsid w:val="0076767D"/>
    <w:rsid w:val="00767EFA"/>
    <w:rsid w:val="00770485"/>
    <w:rsid w:val="00770576"/>
    <w:rsid w:val="007706EE"/>
    <w:rsid w:val="0077180C"/>
    <w:rsid w:val="00771A9C"/>
    <w:rsid w:val="00771C18"/>
    <w:rsid w:val="00771C33"/>
    <w:rsid w:val="00771C93"/>
    <w:rsid w:val="00772472"/>
    <w:rsid w:val="00773EAF"/>
    <w:rsid w:val="00774082"/>
    <w:rsid w:val="00774D14"/>
    <w:rsid w:val="00775297"/>
    <w:rsid w:val="00777D19"/>
    <w:rsid w:val="00782FD1"/>
    <w:rsid w:val="007834E4"/>
    <w:rsid w:val="00783DCF"/>
    <w:rsid w:val="00785B09"/>
    <w:rsid w:val="00786E28"/>
    <w:rsid w:val="0078740C"/>
    <w:rsid w:val="007875C6"/>
    <w:rsid w:val="00787B9C"/>
    <w:rsid w:val="00787F94"/>
    <w:rsid w:val="00790EBE"/>
    <w:rsid w:val="00791A5A"/>
    <w:rsid w:val="0079282F"/>
    <w:rsid w:val="00793189"/>
    <w:rsid w:val="00793B1E"/>
    <w:rsid w:val="00794A89"/>
    <w:rsid w:val="00794EE2"/>
    <w:rsid w:val="00795C63"/>
    <w:rsid w:val="00795E74"/>
    <w:rsid w:val="007A09D2"/>
    <w:rsid w:val="007A10DF"/>
    <w:rsid w:val="007A27FF"/>
    <w:rsid w:val="007A33FA"/>
    <w:rsid w:val="007A3E9C"/>
    <w:rsid w:val="007A6674"/>
    <w:rsid w:val="007A6E1A"/>
    <w:rsid w:val="007A7C41"/>
    <w:rsid w:val="007B1B53"/>
    <w:rsid w:val="007B292B"/>
    <w:rsid w:val="007B30ED"/>
    <w:rsid w:val="007B311C"/>
    <w:rsid w:val="007B3905"/>
    <w:rsid w:val="007B3C07"/>
    <w:rsid w:val="007B3C68"/>
    <w:rsid w:val="007B3F2F"/>
    <w:rsid w:val="007B41BA"/>
    <w:rsid w:val="007B4598"/>
    <w:rsid w:val="007B4722"/>
    <w:rsid w:val="007B51BF"/>
    <w:rsid w:val="007B6255"/>
    <w:rsid w:val="007B7B9A"/>
    <w:rsid w:val="007B7FA2"/>
    <w:rsid w:val="007C01ED"/>
    <w:rsid w:val="007C5128"/>
    <w:rsid w:val="007C53D6"/>
    <w:rsid w:val="007C5F23"/>
    <w:rsid w:val="007C659E"/>
    <w:rsid w:val="007C6B4F"/>
    <w:rsid w:val="007C6D43"/>
    <w:rsid w:val="007C7068"/>
    <w:rsid w:val="007C73D1"/>
    <w:rsid w:val="007C7AF0"/>
    <w:rsid w:val="007D05A5"/>
    <w:rsid w:val="007D12FD"/>
    <w:rsid w:val="007D1F4C"/>
    <w:rsid w:val="007D2993"/>
    <w:rsid w:val="007D3726"/>
    <w:rsid w:val="007D44A4"/>
    <w:rsid w:val="007D53C9"/>
    <w:rsid w:val="007D5427"/>
    <w:rsid w:val="007D776D"/>
    <w:rsid w:val="007E0A10"/>
    <w:rsid w:val="007E1CAC"/>
    <w:rsid w:val="007E318A"/>
    <w:rsid w:val="007E36AD"/>
    <w:rsid w:val="007E3904"/>
    <w:rsid w:val="007E4A1E"/>
    <w:rsid w:val="007E4F5D"/>
    <w:rsid w:val="007E532E"/>
    <w:rsid w:val="007E6982"/>
    <w:rsid w:val="007E6A65"/>
    <w:rsid w:val="007E6B9A"/>
    <w:rsid w:val="007E6D37"/>
    <w:rsid w:val="007E6EB2"/>
    <w:rsid w:val="007F12D9"/>
    <w:rsid w:val="007F37AD"/>
    <w:rsid w:val="007F4D2A"/>
    <w:rsid w:val="007F5ACC"/>
    <w:rsid w:val="007F633F"/>
    <w:rsid w:val="007F6445"/>
    <w:rsid w:val="007F78B2"/>
    <w:rsid w:val="007F79A1"/>
    <w:rsid w:val="00800471"/>
    <w:rsid w:val="008014D3"/>
    <w:rsid w:val="00802731"/>
    <w:rsid w:val="00802E02"/>
    <w:rsid w:val="00802F38"/>
    <w:rsid w:val="00803365"/>
    <w:rsid w:val="00803436"/>
    <w:rsid w:val="008035DF"/>
    <w:rsid w:val="00803B8B"/>
    <w:rsid w:val="00804034"/>
    <w:rsid w:val="008042A1"/>
    <w:rsid w:val="008043EE"/>
    <w:rsid w:val="0080464E"/>
    <w:rsid w:val="00804E92"/>
    <w:rsid w:val="00805136"/>
    <w:rsid w:val="008074B9"/>
    <w:rsid w:val="00810B32"/>
    <w:rsid w:val="008110F3"/>
    <w:rsid w:val="0081213C"/>
    <w:rsid w:val="00813ABC"/>
    <w:rsid w:val="00816062"/>
    <w:rsid w:val="0081660B"/>
    <w:rsid w:val="00817CE7"/>
    <w:rsid w:val="00820344"/>
    <w:rsid w:val="00820739"/>
    <w:rsid w:val="00820C4A"/>
    <w:rsid w:val="00820D2E"/>
    <w:rsid w:val="008210FE"/>
    <w:rsid w:val="008212A9"/>
    <w:rsid w:val="0082193F"/>
    <w:rsid w:val="0082211D"/>
    <w:rsid w:val="0082261E"/>
    <w:rsid w:val="008245F8"/>
    <w:rsid w:val="00824686"/>
    <w:rsid w:val="00825079"/>
    <w:rsid w:val="00825178"/>
    <w:rsid w:val="0082520D"/>
    <w:rsid w:val="00827452"/>
    <w:rsid w:val="00827593"/>
    <w:rsid w:val="008278D9"/>
    <w:rsid w:val="00827A67"/>
    <w:rsid w:val="008302B7"/>
    <w:rsid w:val="00830A8E"/>
    <w:rsid w:val="00832853"/>
    <w:rsid w:val="00832F25"/>
    <w:rsid w:val="00833304"/>
    <w:rsid w:val="008333FE"/>
    <w:rsid w:val="00834174"/>
    <w:rsid w:val="00834EDA"/>
    <w:rsid w:val="00836847"/>
    <w:rsid w:val="00836CCD"/>
    <w:rsid w:val="008379EA"/>
    <w:rsid w:val="00837B7C"/>
    <w:rsid w:val="00840724"/>
    <w:rsid w:val="00840D51"/>
    <w:rsid w:val="00842114"/>
    <w:rsid w:val="008426AC"/>
    <w:rsid w:val="008426DF"/>
    <w:rsid w:val="00842E3E"/>
    <w:rsid w:val="00843F0F"/>
    <w:rsid w:val="0084538E"/>
    <w:rsid w:val="00846A60"/>
    <w:rsid w:val="00846B4A"/>
    <w:rsid w:val="00850C42"/>
    <w:rsid w:val="008516FC"/>
    <w:rsid w:val="00852092"/>
    <w:rsid w:val="0085271F"/>
    <w:rsid w:val="00853D5E"/>
    <w:rsid w:val="00854DDE"/>
    <w:rsid w:val="00855C62"/>
    <w:rsid w:val="008565B8"/>
    <w:rsid w:val="0085718D"/>
    <w:rsid w:val="00857D7B"/>
    <w:rsid w:val="00860281"/>
    <w:rsid w:val="008615C9"/>
    <w:rsid w:val="00862AAA"/>
    <w:rsid w:val="008631F0"/>
    <w:rsid w:val="00863BCA"/>
    <w:rsid w:val="00863CBE"/>
    <w:rsid w:val="008641DD"/>
    <w:rsid w:val="00866020"/>
    <w:rsid w:val="00872E3F"/>
    <w:rsid w:val="00873616"/>
    <w:rsid w:val="00873CA8"/>
    <w:rsid w:val="008742F9"/>
    <w:rsid w:val="00874E25"/>
    <w:rsid w:val="00875B65"/>
    <w:rsid w:val="00876402"/>
    <w:rsid w:val="00876A89"/>
    <w:rsid w:val="00876B70"/>
    <w:rsid w:val="00877CF4"/>
    <w:rsid w:val="00877FE9"/>
    <w:rsid w:val="00880A85"/>
    <w:rsid w:val="00880CA3"/>
    <w:rsid w:val="00880D37"/>
    <w:rsid w:val="00880F87"/>
    <w:rsid w:val="00881CDC"/>
    <w:rsid w:val="00881D98"/>
    <w:rsid w:val="0088261E"/>
    <w:rsid w:val="00883416"/>
    <w:rsid w:val="00883974"/>
    <w:rsid w:val="00884C3B"/>
    <w:rsid w:val="00884FD6"/>
    <w:rsid w:val="00887644"/>
    <w:rsid w:val="00887880"/>
    <w:rsid w:val="008879D8"/>
    <w:rsid w:val="0089040B"/>
    <w:rsid w:val="008916B4"/>
    <w:rsid w:val="00891C6C"/>
    <w:rsid w:val="00892151"/>
    <w:rsid w:val="00892248"/>
    <w:rsid w:val="008923AD"/>
    <w:rsid w:val="00892885"/>
    <w:rsid w:val="00893E0A"/>
    <w:rsid w:val="00895B5B"/>
    <w:rsid w:val="00896031"/>
    <w:rsid w:val="0089623B"/>
    <w:rsid w:val="008A1D62"/>
    <w:rsid w:val="008A2239"/>
    <w:rsid w:val="008A3911"/>
    <w:rsid w:val="008A467A"/>
    <w:rsid w:val="008A5D26"/>
    <w:rsid w:val="008A6682"/>
    <w:rsid w:val="008A6721"/>
    <w:rsid w:val="008B28B5"/>
    <w:rsid w:val="008B3734"/>
    <w:rsid w:val="008B4245"/>
    <w:rsid w:val="008B446C"/>
    <w:rsid w:val="008B4E13"/>
    <w:rsid w:val="008B7817"/>
    <w:rsid w:val="008B7D67"/>
    <w:rsid w:val="008C0C5E"/>
    <w:rsid w:val="008C18DE"/>
    <w:rsid w:val="008C296B"/>
    <w:rsid w:val="008C4440"/>
    <w:rsid w:val="008C4E72"/>
    <w:rsid w:val="008C5485"/>
    <w:rsid w:val="008C5AC6"/>
    <w:rsid w:val="008C66C0"/>
    <w:rsid w:val="008C6AC6"/>
    <w:rsid w:val="008C6BF6"/>
    <w:rsid w:val="008C71C0"/>
    <w:rsid w:val="008D0EAC"/>
    <w:rsid w:val="008D1ABA"/>
    <w:rsid w:val="008D1B77"/>
    <w:rsid w:val="008D25BB"/>
    <w:rsid w:val="008D2D2C"/>
    <w:rsid w:val="008D3402"/>
    <w:rsid w:val="008D3AD7"/>
    <w:rsid w:val="008D4810"/>
    <w:rsid w:val="008D5698"/>
    <w:rsid w:val="008D5747"/>
    <w:rsid w:val="008D64FB"/>
    <w:rsid w:val="008D6D08"/>
    <w:rsid w:val="008D74DE"/>
    <w:rsid w:val="008D777E"/>
    <w:rsid w:val="008E039D"/>
    <w:rsid w:val="008E067E"/>
    <w:rsid w:val="008E11CB"/>
    <w:rsid w:val="008E2415"/>
    <w:rsid w:val="008E275F"/>
    <w:rsid w:val="008E4C52"/>
    <w:rsid w:val="008E4F68"/>
    <w:rsid w:val="008E5393"/>
    <w:rsid w:val="008E54F2"/>
    <w:rsid w:val="008E6637"/>
    <w:rsid w:val="008E70A7"/>
    <w:rsid w:val="008E7A18"/>
    <w:rsid w:val="008F0657"/>
    <w:rsid w:val="008F0D0C"/>
    <w:rsid w:val="008F1223"/>
    <w:rsid w:val="008F1239"/>
    <w:rsid w:val="008F3377"/>
    <w:rsid w:val="008F39CD"/>
    <w:rsid w:val="008F3E87"/>
    <w:rsid w:val="008F40A3"/>
    <w:rsid w:val="008F585E"/>
    <w:rsid w:val="008F7687"/>
    <w:rsid w:val="008F7A5D"/>
    <w:rsid w:val="00900653"/>
    <w:rsid w:val="009010EA"/>
    <w:rsid w:val="00901B4F"/>
    <w:rsid w:val="00901E85"/>
    <w:rsid w:val="00903BF3"/>
    <w:rsid w:val="009044AA"/>
    <w:rsid w:val="00904655"/>
    <w:rsid w:val="00904CBA"/>
    <w:rsid w:val="00906268"/>
    <w:rsid w:val="009068F7"/>
    <w:rsid w:val="009071DD"/>
    <w:rsid w:val="00910BC1"/>
    <w:rsid w:val="009113F2"/>
    <w:rsid w:val="009118F9"/>
    <w:rsid w:val="0091482E"/>
    <w:rsid w:val="00914BC5"/>
    <w:rsid w:val="0091524D"/>
    <w:rsid w:val="00915CAA"/>
    <w:rsid w:val="009164BD"/>
    <w:rsid w:val="00916A49"/>
    <w:rsid w:val="009219A7"/>
    <w:rsid w:val="00922162"/>
    <w:rsid w:val="00923CE2"/>
    <w:rsid w:val="0092434D"/>
    <w:rsid w:val="00924EED"/>
    <w:rsid w:val="0092510F"/>
    <w:rsid w:val="00925238"/>
    <w:rsid w:val="00925633"/>
    <w:rsid w:val="00925C16"/>
    <w:rsid w:val="00926F18"/>
    <w:rsid w:val="00927676"/>
    <w:rsid w:val="00927810"/>
    <w:rsid w:val="009303B6"/>
    <w:rsid w:val="009311AC"/>
    <w:rsid w:val="00931D78"/>
    <w:rsid w:val="00932423"/>
    <w:rsid w:val="00934427"/>
    <w:rsid w:val="00934895"/>
    <w:rsid w:val="009350FF"/>
    <w:rsid w:val="00940051"/>
    <w:rsid w:val="009403E5"/>
    <w:rsid w:val="0094204F"/>
    <w:rsid w:val="00942D3F"/>
    <w:rsid w:val="00942DEF"/>
    <w:rsid w:val="00942E75"/>
    <w:rsid w:val="0094405D"/>
    <w:rsid w:val="00945210"/>
    <w:rsid w:val="00945409"/>
    <w:rsid w:val="00945DCA"/>
    <w:rsid w:val="00945E44"/>
    <w:rsid w:val="00947ECD"/>
    <w:rsid w:val="00947F2F"/>
    <w:rsid w:val="0095017A"/>
    <w:rsid w:val="00950C23"/>
    <w:rsid w:val="0095281D"/>
    <w:rsid w:val="00954A09"/>
    <w:rsid w:val="00954ABC"/>
    <w:rsid w:val="00954FE6"/>
    <w:rsid w:val="009556D2"/>
    <w:rsid w:val="009559D0"/>
    <w:rsid w:val="00955B36"/>
    <w:rsid w:val="009560DE"/>
    <w:rsid w:val="009565F0"/>
    <w:rsid w:val="00956F2F"/>
    <w:rsid w:val="00957C38"/>
    <w:rsid w:val="009602E1"/>
    <w:rsid w:val="00960671"/>
    <w:rsid w:val="0096067A"/>
    <w:rsid w:val="00962001"/>
    <w:rsid w:val="00963C10"/>
    <w:rsid w:val="00965750"/>
    <w:rsid w:val="00966EDE"/>
    <w:rsid w:val="00966FAA"/>
    <w:rsid w:val="009671C9"/>
    <w:rsid w:val="00967280"/>
    <w:rsid w:val="00967424"/>
    <w:rsid w:val="009677A6"/>
    <w:rsid w:val="0096789D"/>
    <w:rsid w:val="00971639"/>
    <w:rsid w:val="009717A2"/>
    <w:rsid w:val="009724D8"/>
    <w:rsid w:val="00977200"/>
    <w:rsid w:val="00977244"/>
    <w:rsid w:val="0097728C"/>
    <w:rsid w:val="0097798F"/>
    <w:rsid w:val="00980E5B"/>
    <w:rsid w:val="009832B8"/>
    <w:rsid w:val="00983A20"/>
    <w:rsid w:val="00983C5F"/>
    <w:rsid w:val="009865CC"/>
    <w:rsid w:val="00986967"/>
    <w:rsid w:val="00986D56"/>
    <w:rsid w:val="00990078"/>
    <w:rsid w:val="00991103"/>
    <w:rsid w:val="00992A7A"/>
    <w:rsid w:val="00992C4E"/>
    <w:rsid w:val="009936AF"/>
    <w:rsid w:val="009939E8"/>
    <w:rsid w:val="00993B18"/>
    <w:rsid w:val="00994DB6"/>
    <w:rsid w:val="00994E28"/>
    <w:rsid w:val="00994F48"/>
    <w:rsid w:val="00995B3F"/>
    <w:rsid w:val="00995D80"/>
    <w:rsid w:val="00996212"/>
    <w:rsid w:val="00996F7D"/>
    <w:rsid w:val="0099701D"/>
    <w:rsid w:val="0099740D"/>
    <w:rsid w:val="00997542"/>
    <w:rsid w:val="00997B57"/>
    <w:rsid w:val="009A0906"/>
    <w:rsid w:val="009A1140"/>
    <w:rsid w:val="009A34D5"/>
    <w:rsid w:val="009A3918"/>
    <w:rsid w:val="009A4314"/>
    <w:rsid w:val="009A5F4D"/>
    <w:rsid w:val="009B0135"/>
    <w:rsid w:val="009B058F"/>
    <w:rsid w:val="009B090A"/>
    <w:rsid w:val="009B0C42"/>
    <w:rsid w:val="009B1ED8"/>
    <w:rsid w:val="009B2547"/>
    <w:rsid w:val="009B30BD"/>
    <w:rsid w:val="009B512F"/>
    <w:rsid w:val="009B5F83"/>
    <w:rsid w:val="009C00E4"/>
    <w:rsid w:val="009C1616"/>
    <w:rsid w:val="009C1F8A"/>
    <w:rsid w:val="009C2297"/>
    <w:rsid w:val="009C23C9"/>
    <w:rsid w:val="009C274E"/>
    <w:rsid w:val="009C3A68"/>
    <w:rsid w:val="009C3AE3"/>
    <w:rsid w:val="009C3E8E"/>
    <w:rsid w:val="009C4BAC"/>
    <w:rsid w:val="009C5791"/>
    <w:rsid w:val="009C60B5"/>
    <w:rsid w:val="009C774A"/>
    <w:rsid w:val="009D04EC"/>
    <w:rsid w:val="009D066D"/>
    <w:rsid w:val="009D069E"/>
    <w:rsid w:val="009D0FE4"/>
    <w:rsid w:val="009D165F"/>
    <w:rsid w:val="009D1D24"/>
    <w:rsid w:val="009D39C2"/>
    <w:rsid w:val="009D402A"/>
    <w:rsid w:val="009D6AA4"/>
    <w:rsid w:val="009D6D51"/>
    <w:rsid w:val="009E0A57"/>
    <w:rsid w:val="009E11F8"/>
    <w:rsid w:val="009E12BB"/>
    <w:rsid w:val="009E1DD0"/>
    <w:rsid w:val="009E20DE"/>
    <w:rsid w:val="009E2F92"/>
    <w:rsid w:val="009E354B"/>
    <w:rsid w:val="009E3EF9"/>
    <w:rsid w:val="009E4BDD"/>
    <w:rsid w:val="009E54DD"/>
    <w:rsid w:val="009E6387"/>
    <w:rsid w:val="009E72B7"/>
    <w:rsid w:val="009E7361"/>
    <w:rsid w:val="009E7411"/>
    <w:rsid w:val="009F0C06"/>
    <w:rsid w:val="009F0C82"/>
    <w:rsid w:val="009F1404"/>
    <w:rsid w:val="009F16C2"/>
    <w:rsid w:val="009F1F5A"/>
    <w:rsid w:val="009F2420"/>
    <w:rsid w:val="009F2700"/>
    <w:rsid w:val="009F3133"/>
    <w:rsid w:val="009F3870"/>
    <w:rsid w:val="009F3CBD"/>
    <w:rsid w:val="009F4B94"/>
    <w:rsid w:val="009F67A8"/>
    <w:rsid w:val="009F6B0F"/>
    <w:rsid w:val="009F6D9B"/>
    <w:rsid w:val="009F735C"/>
    <w:rsid w:val="009F7F1B"/>
    <w:rsid w:val="00A00562"/>
    <w:rsid w:val="00A018A7"/>
    <w:rsid w:val="00A01E30"/>
    <w:rsid w:val="00A01EBE"/>
    <w:rsid w:val="00A02259"/>
    <w:rsid w:val="00A02E05"/>
    <w:rsid w:val="00A03919"/>
    <w:rsid w:val="00A03928"/>
    <w:rsid w:val="00A03DDF"/>
    <w:rsid w:val="00A03EA3"/>
    <w:rsid w:val="00A0521D"/>
    <w:rsid w:val="00A05231"/>
    <w:rsid w:val="00A05743"/>
    <w:rsid w:val="00A0765F"/>
    <w:rsid w:val="00A10551"/>
    <w:rsid w:val="00A109E0"/>
    <w:rsid w:val="00A10DE2"/>
    <w:rsid w:val="00A10DF5"/>
    <w:rsid w:val="00A12BCA"/>
    <w:rsid w:val="00A1380E"/>
    <w:rsid w:val="00A14032"/>
    <w:rsid w:val="00A14BDC"/>
    <w:rsid w:val="00A159D9"/>
    <w:rsid w:val="00A167F0"/>
    <w:rsid w:val="00A1693A"/>
    <w:rsid w:val="00A16E1D"/>
    <w:rsid w:val="00A174CB"/>
    <w:rsid w:val="00A20037"/>
    <w:rsid w:val="00A2012A"/>
    <w:rsid w:val="00A20BD3"/>
    <w:rsid w:val="00A20DD3"/>
    <w:rsid w:val="00A211F8"/>
    <w:rsid w:val="00A218FF"/>
    <w:rsid w:val="00A21CFA"/>
    <w:rsid w:val="00A223A5"/>
    <w:rsid w:val="00A237C0"/>
    <w:rsid w:val="00A2441C"/>
    <w:rsid w:val="00A25CDC"/>
    <w:rsid w:val="00A25F42"/>
    <w:rsid w:val="00A27BBE"/>
    <w:rsid w:val="00A30F63"/>
    <w:rsid w:val="00A317D5"/>
    <w:rsid w:val="00A31B61"/>
    <w:rsid w:val="00A3207F"/>
    <w:rsid w:val="00A32503"/>
    <w:rsid w:val="00A32934"/>
    <w:rsid w:val="00A32DE6"/>
    <w:rsid w:val="00A34333"/>
    <w:rsid w:val="00A347A1"/>
    <w:rsid w:val="00A37A38"/>
    <w:rsid w:val="00A41320"/>
    <w:rsid w:val="00A41D29"/>
    <w:rsid w:val="00A4267E"/>
    <w:rsid w:val="00A43DF1"/>
    <w:rsid w:val="00A4497F"/>
    <w:rsid w:val="00A46AB6"/>
    <w:rsid w:val="00A50770"/>
    <w:rsid w:val="00A50942"/>
    <w:rsid w:val="00A50E04"/>
    <w:rsid w:val="00A51122"/>
    <w:rsid w:val="00A51673"/>
    <w:rsid w:val="00A5178B"/>
    <w:rsid w:val="00A51FC8"/>
    <w:rsid w:val="00A520DE"/>
    <w:rsid w:val="00A52294"/>
    <w:rsid w:val="00A52C48"/>
    <w:rsid w:val="00A52CE5"/>
    <w:rsid w:val="00A530FC"/>
    <w:rsid w:val="00A537F8"/>
    <w:rsid w:val="00A555A6"/>
    <w:rsid w:val="00A555D8"/>
    <w:rsid w:val="00A55F06"/>
    <w:rsid w:val="00A56355"/>
    <w:rsid w:val="00A564D1"/>
    <w:rsid w:val="00A56553"/>
    <w:rsid w:val="00A56D63"/>
    <w:rsid w:val="00A57790"/>
    <w:rsid w:val="00A578C3"/>
    <w:rsid w:val="00A57A9A"/>
    <w:rsid w:val="00A57B36"/>
    <w:rsid w:val="00A57C4F"/>
    <w:rsid w:val="00A57E78"/>
    <w:rsid w:val="00A611D5"/>
    <w:rsid w:val="00A61CB9"/>
    <w:rsid w:val="00A62FA3"/>
    <w:rsid w:val="00A636A3"/>
    <w:rsid w:val="00A651BE"/>
    <w:rsid w:val="00A66D84"/>
    <w:rsid w:val="00A67D40"/>
    <w:rsid w:val="00A67F5C"/>
    <w:rsid w:val="00A70DE5"/>
    <w:rsid w:val="00A71125"/>
    <w:rsid w:val="00A71224"/>
    <w:rsid w:val="00A71C2D"/>
    <w:rsid w:val="00A71F82"/>
    <w:rsid w:val="00A7259B"/>
    <w:rsid w:val="00A72B7A"/>
    <w:rsid w:val="00A72F0A"/>
    <w:rsid w:val="00A73350"/>
    <w:rsid w:val="00A746A2"/>
    <w:rsid w:val="00A757B6"/>
    <w:rsid w:val="00A75E7E"/>
    <w:rsid w:val="00A76372"/>
    <w:rsid w:val="00A764FE"/>
    <w:rsid w:val="00A8000F"/>
    <w:rsid w:val="00A800A2"/>
    <w:rsid w:val="00A80244"/>
    <w:rsid w:val="00A80478"/>
    <w:rsid w:val="00A80726"/>
    <w:rsid w:val="00A81236"/>
    <w:rsid w:val="00A816F9"/>
    <w:rsid w:val="00A81B6F"/>
    <w:rsid w:val="00A81DE2"/>
    <w:rsid w:val="00A82C77"/>
    <w:rsid w:val="00A83EB9"/>
    <w:rsid w:val="00A83FED"/>
    <w:rsid w:val="00A859EB"/>
    <w:rsid w:val="00A85B60"/>
    <w:rsid w:val="00A85D9E"/>
    <w:rsid w:val="00A87829"/>
    <w:rsid w:val="00A9067B"/>
    <w:rsid w:val="00A911A9"/>
    <w:rsid w:val="00A91352"/>
    <w:rsid w:val="00A9178D"/>
    <w:rsid w:val="00A91891"/>
    <w:rsid w:val="00A91B66"/>
    <w:rsid w:val="00A937D3"/>
    <w:rsid w:val="00A93868"/>
    <w:rsid w:val="00A93D86"/>
    <w:rsid w:val="00A94679"/>
    <w:rsid w:val="00A9529C"/>
    <w:rsid w:val="00A953F5"/>
    <w:rsid w:val="00A96B81"/>
    <w:rsid w:val="00A96BF3"/>
    <w:rsid w:val="00A96C09"/>
    <w:rsid w:val="00A97016"/>
    <w:rsid w:val="00A971C3"/>
    <w:rsid w:val="00A97592"/>
    <w:rsid w:val="00AA2A07"/>
    <w:rsid w:val="00AA2A40"/>
    <w:rsid w:val="00AA309E"/>
    <w:rsid w:val="00AA4742"/>
    <w:rsid w:val="00AA497B"/>
    <w:rsid w:val="00AA4A0C"/>
    <w:rsid w:val="00AA624B"/>
    <w:rsid w:val="00AA77D9"/>
    <w:rsid w:val="00AB05E8"/>
    <w:rsid w:val="00AB1BC3"/>
    <w:rsid w:val="00AB1E5E"/>
    <w:rsid w:val="00AB2175"/>
    <w:rsid w:val="00AB2567"/>
    <w:rsid w:val="00AB2ABA"/>
    <w:rsid w:val="00AB2ED8"/>
    <w:rsid w:val="00AB3009"/>
    <w:rsid w:val="00AB4F72"/>
    <w:rsid w:val="00AB5D00"/>
    <w:rsid w:val="00AB5F21"/>
    <w:rsid w:val="00AB7252"/>
    <w:rsid w:val="00AC099A"/>
    <w:rsid w:val="00AC0B92"/>
    <w:rsid w:val="00AC1FC0"/>
    <w:rsid w:val="00AC27EC"/>
    <w:rsid w:val="00AC31F1"/>
    <w:rsid w:val="00AC361B"/>
    <w:rsid w:val="00AC5FC2"/>
    <w:rsid w:val="00AD0211"/>
    <w:rsid w:val="00AD0260"/>
    <w:rsid w:val="00AD261A"/>
    <w:rsid w:val="00AD273C"/>
    <w:rsid w:val="00AD2827"/>
    <w:rsid w:val="00AD2AF3"/>
    <w:rsid w:val="00AD39F6"/>
    <w:rsid w:val="00AD4D8D"/>
    <w:rsid w:val="00AD6669"/>
    <w:rsid w:val="00AD6705"/>
    <w:rsid w:val="00AD6B79"/>
    <w:rsid w:val="00AD780D"/>
    <w:rsid w:val="00AD7D5A"/>
    <w:rsid w:val="00AE0179"/>
    <w:rsid w:val="00AE0C09"/>
    <w:rsid w:val="00AE110F"/>
    <w:rsid w:val="00AE2411"/>
    <w:rsid w:val="00AE3719"/>
    <w:rsid w:val="00AE37F0"/>
    <w:rsid w:val="00AE3FF1"/>
    <w:rsid w:val="00AE7365"/>
    <w:rsid w:val="00AE75AA"/>
    <w:rsid w:val="00AE75F9"/>
    <w:rsid w:val="00AE7692"/>
    <w:rsid w:val="00AF013B"/>
    <w:rsid w:val="00AF085C"/>
    <w:rsid w:val="00AF0A25"/>
    <w:rsid w:val="00AF131B"/>
    <w:rsid w:val="00AF2054"/>
    <w:rsid w:val="00AF4115"/>
    <w:rsid w:val="00AF4F5D"/>
    <w:rsid w:val="00AF50A7"/>
    <w:rsid w:val="00AF56A2"/>
    <w:rsid w:val="00AF56CF"/>
    <w:rsid w:val="00AF6096"/>
    <w:rsid w:val="00AF64BD"/>
    <w:rsid w:val="00AF6721"/>
    <w:rsid w:val="00AF7001"/>
    <w:rsid w:val="00B00AF2"/>
    <w:rsid w:val="00B00B6C"/>
    <w:rsid w:val="00B02496"/>
    <w:rsid w:val="00B02785"/>
    <w:rsid w:val="00B02E25"/>
    <w:rsid w:val="00B03998"/>
    <w:rsid w:val="00B03AB7"/>
    <w:rsid w:val="00B03AF1"/>
    <w:rsid w:val="00B03B22"/>
    <w:rsid w:val="00B03B40"/>
    <w:rsid w:val="00B04F72"/>
    <w:rsid w:val="00B0534A"/>
    <w:rsid w:val="00B05633"/>
    <w:rsid w:val="00B058DA"/>
    <w:rsid w:val="00B05F62"/>
    <w:rsid w:val="00B12A31"/>
    <w:rsid w:val="00B12ACB"/>
    <w:rsid w:val="00B13FEF"/>
    <w:rsid w:val="00B14224"/>
    <w:rsid w:val="00B146CE"/>
    <w:rsid w:val="00B14EE5"/>
    <w:rsid w:val="00B16043"/>
    <w:rsid w:val="00B1652E"/>
    <w:rsid w:val="00B1672F"/>
    <w:rsid w:val="00B16BF4"/>
    <w:rsid w:val="00B176AE"/>
    <w:rsid w:val="00B17C86"/>
    <w:rsid w:val="00B17D59"/>
    <w:rsid w:val="00B219A8"/>
    <w:rsid w:val="00B21D5C"/>
    <w:rsid w:val="00B2296C"/>
    <w:rsid w:val="00B23FBA"/>
    <w:rsid w:val="00B24020"/>
    <w:rsid w:val="00B240C3"/>
    <w:rsid w:val="00B24ECF"/>
    <w:rsid w:val="00B255FC"/>
    <w:rsid w:val="00B257FA"/>
    <w:rsid w:val="00B2585E"/>
    <w:rsid w:val="00B26CEA"/>
    <w:rsid w:val="00B2705C"/>
    <w:rsid w:val="00B3077A"/>
    <w:rsid w:val="00B317A0"/>
    <w:rsid w:val="00B31C29"/>
    <w:rsid w:val="00B32266"/>
    <w:rsid w:val="00B326EA"/>
    <w:rsid w:val="00B32702"/>
    <w:rsid w:val="00B33CEC"/>
    <w:rsid w:val="00B3587B"/>
    <w:rsid w:val="00B35B48"/>
    <w:rsid w:val="00B3649E"/>
    <w:rsid w:val="00B37062"/>
    <w:rsid w:val="00B37469"/>
    <w:rsid w:val="00B37888"/>
    <w:rsid w:val="00B37D1F"/>
    <w:rsid w:val="00B40CCF"/>
    <w:rsid w:val="00B40FF7"/>
    <w:rsid w:val="00B413A2"/>
    <w:rsid w:val="00B41DA0"/>
    <w:rsid w:val="00B423BD"/>
    <w:rsid w:val="00B42BA5"/>
    <w:rsid w:val="00B438AE"/>
    <w:rsid w:val="00B439A1"/>
    <w:rsid w:val="00B44231"/>
    <w:rsid w:val="00B4480D"/>
    <w:rsid w:val="00B456B5"/>
    <w:rsid w:val="00B458AF"/>
    <w:rsid w:val="00B46073"/>
    <w:rsid w:val="00B46620"/>
    <w:rsid w:val="00B474D4"/>
    <w:rsid w:val="00B503AF"/>
    <w:rsid w:val="00B51247"/>
    <w:rsid w:val="00B5166D"/>
    <w:rsid w:val="00B522D9"/>
    <w:rsid w:val="00B536A0"/>
    <w:rsid w:val="00B53748"/>
    <w:rsid w:val="00B559FE"/>
    <w:rsid w:val="00B55C7A"/>
    <w:rsid w:val="00B56208"/>
    <w:rsid w:val="00B56594"/>
    <w:rsid w:val="00B56A3C"/>
    <w:rsid w:val="00B56ED9"/>
    <w:rsid w:val="00B60D95"/>
    <w:rsid w:val="00B60E27"/>
    <w:rsid w:val="00B62F5C"/>
    <w:rsid w:val="00B640D9"/>
    <w:rsid w:val="00B65F74"/>
    <w:rsid w:val="00B66A7A"/>
    <w:rsid w:val="00B66EC6"/>
    <w:rsid w:val="00B66EFD"/>
    <w:rsid w:val="00B67107"/>
    <w:rsid w:val="00B67CCC"/>
    <w:rsid w:val="00B7214F"/>
    <w:rsid w:val="00B72B47"/>
    <w:rsid w:val="00B73751"/>
    <w:rsid w:val="00B73A5E"/>
    <w:rsid w:val="00B744AD"/>
    <w:rsid w:val="00B7465F"/>
    <w:rsid w:val="00B74FAC"/>
    <w:rsid w:val="00B75102"/>
    <w:rsid w:val="00B75472"/>
    <w:rsid w:val="00B75A44"/>
    <w:rsid w:val="00B75BB8"/>
    <w:rsid w:val="00B76998"/>
    <w:rsid w:val="00B77038"/>
    <w:rsid w:val="00B773C1"/>
    <w:rsid w:val="00B77B85"/>
    <w:rsid w:val="00B80B83"/>
    <w:rsid w:val="00B81237"/>
    <w:rsid w:val="00B8132C"/>
    <w:rsid w:val="00B83139"/>
    <w:rsid w:val="00B840B7"/>
    <w:rsid w:val="00B8662E"/>
    <w:rsid w:val="00B87191"/>
    <w:rsid w:val="00B8783A"/>
    <w:rsid w:val="00B90B8B"/>
    <w:rsid w:val="00B90DA5"/>
    <w:rsid w:val="00B9242B"/>
    <w:rsid w:val="00B92DAB"/>
    <w:rsid w:val="00B92E3A"/>
    <w:rsid w:val="00B92F94"/>
    <w:rsid w:val="00B93046"/>
    <w:rsid w:val="00B93C94"/>
    <w:rsid w:val="00B941FF"/>
    <w:rsid w:val="00B95783"/>
    <w:rsid w:val="00B95B4E"/>
    <w:rsid w:val="00B96B1B"/>
    <w:rsid w:val="00B96FD7"/>
    <w:rsid w:val="00B9736A"/>
    <w:rsid w:val="00B97E87"/>
    <w:rsid w:val="00BA14E8"/>
    <w:rsid w:val="00BA1B4F"/>
    <w:rsid w:val="00BA4D1F"/>
    <w:rsid w:val="00BA738D"/>
    <w:rsid w:val="00BA76F4"/>
    <w:rsid w:val="00BB029F"/>
    <w:rsid w:val="00BB0657"/>
    <w:rsid w:val="00BB0C7A"/>
    <w:rsid w:val="00BB10F8"/>
    <w:rsid w:val="00BB112F"/>
    <w:rsid w:val="00BB1339"/>
    <w:rsid w:val="00BB29F4"/>
    <w:rsid w:val="00BB331E"/>
    <w:rsid w:val="00BB3C48"/>
    <w:rsid w:val="00BB3EF2"/>
    <w:rsid w:val="00BB5494"/>
    <w:rsid w:val="00BB59E5"/>
    <w:rsid w:val="00BB5AA5"/>
    <w:rsid w:val="00BB65F1"/>
    <w:rsid w:val="00BB72B0"/>
    <w:rsid w:val="00BB732C"/>
    <w:rsid w:val="00BB746E"/>
    <w:rsid w:val="00BB765C"/>
    <w:rsid w:val="00BC0E5E"/>
    <w:rsid w:val="00BC0EBD"/>
    <w:rsid w:val="00BC3763"/>
    <w:rsid w:val="00BC384F"/>
    <w:rsid w:val="00BC3D35"/>
    <w:rsid w:val="00BC47D3"/>
    <w:rsid w:val="00BC4EA7"/>
    <w:rsid w:val="00BC532A"/>
    <w:rsid w:val="00BC56CE"/>
    <w:rsid w:val="00BC5A36"/>
    <w:rsid w:val="00BC798E"/>
    <w:rsid w:val="00BC7991"/>
    <w:rsid w:val="00BC7F0A"/>
    <w:rsid w:val="00BD1A7F"/>
    <w:rsid w:val="00BD1C51"/>
    <w:rsid w:val="00BD30CA"/>
    <w:rsid w:val="00BD3576"/>
    <w:rsid w:val="00BD4084"/>
    <w:rsid w:val="00BD4315"/>
    <w:rsid w:val="00BD50D3"/>
    <w:rsid w:val="00BD5E36"/>
    <w:rsid w:val="00BD6522"/>
    <w:rsid w:val="00BD701C"/>
    <w:rsid w:val="00BD72E5"/>
    <w:rsid w:val="00BE0E61"/>
    <w:rsid w:val="00BE1012"/>
    <w:rsid w:val="00BE1951"/>
    <w:rsid w:val="00BE1A28"/>
    <w:rsid w:val="00BE39E2"/>
    <w:rsid w:val="00BE4036"/>
    <w:rsid w:val="00BE485C"/>
    <w:rsid w:val="00BE4A59"/>
    <w:rsid w:val="00BE619B"/>
    <w:rsid w:val="00BE6E2C"/>
    <w:rsid w:val="00BE7822"/>
    <w:rsid w:val="00BF03EE"/>
    <w:rsid w:val="00BF2D77"/>
    <w:rsid w:val="00BF3466"/>
    <w:rsid w:val="00BF3860"/>
    <w:rsid w:val="00BF3994"/>
    <w:rsid w:val="00BF3CE6"/>
    <w:rsid w:val="00BF4B23"/>
    <w:rsid w:val="00BF5A76"/>
    <w:rsid w:val="00BF5B71"/>
    <w:rsid w:val="00BF7129"/>
    <w:rsid w:val="00BF752A"/>
    <w:rsid w:val="00BF76D8"/>
    <w:rsid w:val="00C00B37"/>
    <w:rsid w:val="00C017A4"/>
    <w:rsid w:val="00C036FB"/>
    <w:rsid w:val="00C03DB9"/>
    <w:rsid w:val="00C04133"/>
    <w:rsid w:val="00C04555"/>
    <w:rsid w:val="00C046C5"/>
    <w:rsid w:val="00C06764"/>
    <w:rsid w:val="00C06AAF"/>
    <w:rsid w:val="00C07192"/>
    <w:rsid w:val="00C0726E"/>
    <w:rsid w:val="00C073A8"/>
    <w:rsid w:val="00C077DC"/>
    <w:rsid w:val="00C118C4"/>
    <w:rsid w:val="00C118CE"/>
    <w:rsid w:val="00C121AA"/>
    <w:rsid w:val="00C13624"/>
    <w:rsid w:val="00C136DE"/>
    <w:rsid w:val="00C1425B"/>
    <w:rsid w:val="00C157F9"/>
    <w:rsid w:val="00C15C1A"/>
    <w:rsid w:val="00C16479"/>
    <w:rsid w:val="00C1673B"/>
    <w:rsid w:val="00C168A4"/>
    <w:rsid w:val="00C1702F"/>
    <w:rsid w:val="00C173EB"/>
    <w:rsid w:val="00C176C7"/>
    <w:rsid w:val="00C17FEB"/>
    <w:rsid w:val="00C20007"/>
    <w:rsid w:val="00C200D5"/>
    <w:rsid w:val="00C20141"/>
    <w:rsid w:val="00C20893"/>
    <w:rsid w:val="00C209F9"/>
    <w:rsid w:val="00C214CB"/>
    <w:rsid w:val="00C23463"/>
    <w:rsid w:val="00C23AF7"/>
    <w:rsid w:val="00C23B19"/>
    <w:rsid w:val="00C23B78"/>
    <w:rsid w:val="00C249BD"/>
    <w:rsid w:val="00C25165"/>
    <w:rsid w:val="00C27684"/>
    <w:rsid w:val="00C2782B"/>
    <w:rsid w:val="00C304DD"/>
    <w:rsid w:val="00C31288"/>
    <w:rsid w:val="00C313C3"/>
    <w:rsid w:val="00C31A0A"/>
    <w:rsid w:val="00C31E40"/>
    <w:rsid w:val="00C32023"/>
    <w:rsid w:val="00C32CF6"/>
    <w:rsid w:val="00C32FA7"/>
    <w:rsid w:val="00C3383E"/>
    <w:rsid w:val="00C341EC"/>
    <w:rsid w:val="00C356C9"/>
    <w:rsid w:val="00C36560"/>
    <w:rsid w:val="00C36705"/>
    <w:rsid w:val="00C3781C"/>
    <w:rsid w:val="00C43556"/>
    <w:rsid w:val="00C4393B"/>
    <w:rsid w:val="00C43BB0"/>
    <w:rsid w:val="00C43E5A"/>
    <w:rsid w:val="00C4415E"/>
    <w:rsid w:val="00C44636"/>
    <w:rsid w:val="00C476EA"/>
    <w:rsid w:val="00C47FE9"/>
    <w:rsid w:val="00C50426"/>
    <w:rsid w:val="00C506FB"/>
    <w:rsid w:val="00C50C03"/>
    <w:rsid w:val="00C50D4B"/>
    <w:rsid w:val="00C51792"/>
    <w:rsid w:val="00C5214A"/>
    <w:rsid w:val="00C52455"/>
    <w:rsid w:val="00C524C0"/>
    <w:rsid w:val="00C53D32"/>
    <w:rsid w:val="00C53E4F"/>
    <w:rsid w:val="00C546AB"/>
    <w:rsid w:val="00C55C54"/>
    <w:rsid w:val="00C56893"/>
    <w:rsid w:val="00C576F6"/>
    <w:rsid w:val="00C612FE"/>
    <w:rsid w:val="00C61656"/>
    <w:rsid w:val="00C61775"/>
    <w:rsid w:val="00C619E9"/>
    <w:rsid w:val="00C628C0"/>
    <w:rsid w:val="00C62CF4"/>
    <w:rsid w:val="00C63F16"/>
    <w:rsid w:val="00C64BF5"/>
    <w:rsid w:val="00C654BF"/>
    <w:rsid w:val="00C667DE"/>
    <w:rsid w:val="00C6693C"/>
    <w:rsid w:val="00C71CEC"/>
    <w:rsid w:val="00C71E75"/>
    <w:rsid w:val="00C722B2"/>
    <w:rsid w:val="00C72805"/>
    <w:rsid w:val="00C742B0"/>
    <w:rsid w:val="00C74D46"/>
    <w:rsid w:val="00C751EF"/>
    <w:rsid w:val="00C761B0"/>
    <w:rsid w:val="00C762E0"/>
    <w:rsid w:val="00C7699B"/>
    <w:rsid w:val="00C771F6"/>
    <w:rsid w:val="00C772A3"/>
    <w:rsid w:val="00C77F69"/>
    <w:rsid w:val="00C802F2"/>
    <w:rsid w:val="00C80D22"/>
    <w:rsid w:val="00C80EAA"/>
    <w:rsid w:val="00C818E0"/>
    <w:rsid w:val="00C81B67"/>
    <w:rsid w:val="00C84790"/>
    <w:rsid w:val="00C852ED"/>
    <w:rsid w:val="00C85540"/>
    <w:rsid w:val="00C859AB"/>
    <w:rsid w:val="00C86305"/>
    <w:rsid w:val="00C864F8"/>
    <w:rsid w:val="00C870F1"/>
    <w:rsid w:val="00C87840"/>
    <w:rsid w:val="00C878BE"/>
    <w:rsid w:val="00C879C4"/>
    <w:rsid w:val="00C87A2E"/>
    <w:rsid w:val="00C901A3"/>
    <w:rsid w:val="00C90544"/>
    <w:rsid w:val="00C914FC"/>
    <w:rsid w:val="00C916D7"/>
    <w:rsid w:val="00C92170"/>
    <w:rsid w:val="00C92BB0"/>
    <w:rsid w:val="00C92F2C"/>
    <w:rsid w:val="00C9358A"/>
    <w:rsid w:val="00C94C16"/>
    <w:rsid w:val="00C950D0"/>
    <w:rsid w:val="00C950F5"/>
    <w:rsid w:val="00C95327"/>
    <w:rsid w:val="00C95349"/>
    <w:rsid w:val="00C95A68"/>
    <w:rsid w:val="00C95AF3"/>
    <w:rsid w:val="00C9616A"/>
    <w:rsid w:val="00C96E9F"/>
    <w:rsid w:val="00C97D9E"/>
    <w:rsid w:val="00CA0283"/>
    <w:rsid w:val="00CA047B"/>
    <w:rsid w:val="00CA1134"/>
    <w:rsid w:val="00CA1536"/>
    <w:rsid w:val="00CA22A7"/>
    <w:rsid w:val="00CA22FC"/>
    <w:rsid w:val="00CA300A"/>
    <w:rsid w:val="00CA327C"/>
    <w:rsid w:val="00CA3D88"/>
    <w:rsid w:val="00CA4394"/>
    <w:rsid w:val="00CA517C"/>
    <w:rsid w:val="00CA5B57"/>
    <w:rsid w:val="00CA6EFB"/>
    <w:rsid w:val="00CA7B9F"/>
    <w:rsid w:val="00CB06AE"/>
    <w:rsid w:val="00CB0923"/>
    <w:rsid w:val="00CB151F"/>
    <w:rsid w:val="00CB20EB"/>
    <w:rsid w:val="00CB21A7"/>
    <w:rsid w:val="00CB2BA2"/>
    <w:rsid w:val="00CB2C99"/>
    <w:rsid w:val="00CB2D95"/>
    <w:rsid w:val="00CB3454"/>
    <w:rsid w:val="00CB3617"/>
    <w:rsid w:val="00CB485E"/>
    <w:rsid w:val="00CB5402"/>
    <w:rsid w:val="00CC058E"/>
    <w:rsid w:val="00CC0C24"/>
    <w:rsid w:val="00CC14B4"/>
    <w:rsid w:val="00CC2367"/>
    <w:rsid w:val="00CC266A"/>
    <w:rsid w:val="00CC3254"/>
    <w:rsid w:val="00CC3711"/>
    <w:rsid w:val="00CC38E0"/>
    <w:rsid w:val="00CC46EF"/>
    <w:rsid w:val="00CC4BCA"/>
    <w:rsid w:val="00CC4FE3"/>
    <w:rsid w:val="00CC580D"/>
    <w:rsid w:val="00CC647C"/>
    <w:rsid w:val="00CC64A8"/>
    <w:rsid w:val="00CC658D"/>
    <w:rsid w:val="00CC7942"/>
    <w:rsid w:val="00CD14CA"/>
    <w:rsid w:val="00CD2BD3"/>
    <w:rsid w:val="00CD39F9"/>
    <w:rsid w:val="00CD3D61"/>
    <w:rsid w:val="00CD4147"/>
    <w:rsid w:val="00CD6694"/>
    <w:rsid w:val="00CD68F2"/>
    <w:rsid w:val="00CD6916"/>
    <w:rsid w:val="00CD72C9"/>
    <w:rsid w:val="00CD76C1"/>
    <w:rsid w:val="00CE01EB"/>
    <w:rsid w:val="00CE064A"/>
    <w:rsid w:val="00CE0C96"/>
    <w:rsid w:val="00CE11AD"/>
    <w:rsid w:val="00CE23B2"/>
    <w:rsid w:val="00CE4D01"/>
    <w:rsid w:val="00CE6955"/>
    <w:rsid w:val="00CE737C"/>
    <w:rsid w:val="00CE75E3"/>
    <w:rsid w:val="00CF0A3B"/>
    <w:rsid w:val="00CF1048"/>
    <w:rsid w:val="00CF165D"/>
    <w:rsid w:val="00CF16C6"/>
    <w:rsid w:val="00CF1EF6"/>
    <w:rsid w:val="00CF3DBE"/>
    <w:rsid w:val="00CF4109"/>
    <w:rsid w:val="00CF42DF"/>
    <w:rsid w:val="00CF454E"/>
    <w:rsid w:val="00CF4DF8"/>
    <w:rsid w:val="00CF4E2A"/>
    <w:rsid w:val="00CF523E"/>
    <w:rsid w:val="00CF599C"/>
    <w:rsid w:val="00CF59B5"/>
    <w:rsid w:val="00CF5BED"/>
    <w:rsid w:val="00CF5E79"/>
    <w:rsid w:val="00CF6B96"/>
    <w:rsid w:val="00CF71C3"/>
    <w:rsid w:val="00CF77E0"/>
    <w:rsid w:val="00D01279"/>
    <w:rsid w:val="00D01938"/>
    <w:rsid w:val="00D01E59"/>
    <w:rsid w:val="00D02A07"/>
    <w:rsid w:val="00D03621"/>
    <w:rsid w:val="00D04322"/>
    <w:rsid w:val="00D047F9"/>
    <w:rsid w:val="00D053C3"/>
    <w:rsid w:val="00D055E4"/>
    <w:rsid w:val="00D06787"/>
    <w:rsid w:val="00D067F8"/>
    <w:rsid w:val="00D069BC"/>
    <w:rsid w:val="00D06ACD"/>
    <w:rsid w:val="00D06F86"/>
    <w:rsid w:val="00D078A5"/>
    <w:rsid w:val="00D101CD"/>
    <w:rsid w:val="00D10F13"/>
    <w:rsid w:val="00D11466"/>
    <w:rsid w:val="00D11503"/>
    <w:rsid w:val="00D11CCE"/>
    <w:rsid w:val="00D122E0"/>
    <w:rsid w:val="00D14824"/>
    <w:rsid w:val="00D16D93"/>
    <w:rsid w:val="00D1788D"/>
    <w:rsid w:val="00D20585"/>
    <w:rsid w:val="00D205AA"/>
    <w:rsid w:val="00D20DF8"/>
    <w:rsid w:val="00D218E7"/>
    <w:rsid w:val="00D2265A"/>
    <w:rsid w:val="00D236B6"/>
    <w:rsid w:val="00D2422B"/>
    <w:rsid w:val="00D24483"/>
    <w:rsid w:val="00D26A0F"/>
    <w:rsid w:val="00D26DBE"/>
    <w:rsid w:val="00D27505"/>
    <w:rsid w:val="00D27FE8"/>
    <w:rsid w:val="00D31435"/>
    <w:rsid w:val="00D317A5"/>
    <w:rsid w:val="00D320CC"/>
    <w:rsid w:val="00D32E74"/>
    <w:rsid w:val="00D32FBF"/>
    <w:rsid w:val="00D34AB1"/>
    <w:rsid w:val="00D360CA"/>
    <w:rsid w:val="00D36749"/>
    <w:rsid w:val="00D36D50"/>
    <w:rsid w:val="00D405B1"/>
    <w:rsid w:val="00D40C0E"/>
    <w:rsid w:val="00D40CC4"/>
    <w:rsid w:val="00D40F55"/>
    <w:rsid w:val="00D41134"/>
    <w:rsid w:val="00D413C0"/>
    <w:rsid w:val="00D41B28"/>
    <w:rsid w:val="00D41CAA"/>
    <w:rsid w:val="00D4217A"/>
    <w:rsid w:val="00D4220F"/>
    <w:rsid w:val="00D427E2"/>
    <w:rsid w:val="00D42A14"/>
    <w:rsid w:val="00D43EE4"/>
    <w:rsid w:val="00D4422E"/>
    <w:rsid w:val="00D44243"/>
    <w:rsid w:val="00D45114"/>
    <w:rsid w:val="00D45396"/>
    <w:rsid w:val="00D45A7C"/>
    <w:rsid w:val="00D45FC7"/>
    <w:rsid w:val="00D46247"/>
    <w:rsid w:val="00D466ED"/>
    <w:rsid w:val="00D46C64"/>
    <w:rsid w:val="00D47E46"/>
    <w:rsid w:val="00D47FA7"/>
    <w:rsid w:val="00D51606"/>
    <w:rsid w:val="00D52BAC"/>
    <w:rsid w:val="00D5428C"/>
    <w:rsid w:val="00D546F8"/>
    <w:rsid w:val="00D5484F"/>
    <w:rsid w:val="00D54ECC"/>
    <w:rsid w:val="00D5542B"/>
    <w:rsid w:val="00D55B3D"/>
    <w:rsid w:val="00D55C8E"/>
    <w:rsid w:val="00D56005"/>
    <w:rsid w:val="00D56E2F"/>
    <w:rsid w:val="00D5777B"/>
    <w:rsid w:val="00D57FCC"/>
    <w:rsid w:val="00D60612"/>
    <w:rsid w:val="00D6137C"/>
    <w:rsid w:val="00D615C5"/>
    <w:rsid w:val="00D63C4A"/>
    <w:rsid w:val="00D64859"/>
    <w:rsid w:val="00D65C53"/>
    <w:rsid w:val="00D66442"/>
    <w:rsid w:val="00D66865"/>
    <w:rsid w:val="00D670F4"/>
    <w:rsid w:val="00D674D6"/>
    <w:rsid w:val="00D67C21"/>
    <w:rsid w:val="00D70308"/>
    <w:rsid w:val="00D70F04"/>
    <w:rsid w:val="00D7155E"/>
    <w:rsid w:val="00D71D10"/>
    <w:rsid w:val="00D739D7"/>
    <w:rsid w:val="00D746C8"/>
    <w:rsid w:val="00D74D9D"/>
    <w:rsid w:val="00D75259"/>
    <w:rsid w:val="00D75693"/>
    <w:rsid w:val="00D76134"/>
    <w:rsid w:val="00D770FA"/>
    <w:rsid w:val="00D7719B"/>
    <w:rsid w:val="00D8024A"/>
    <w:rsid w:val="00D811C5"/>
    <w:rsid w:val="00D82B5B"/>
    <w:rsid w:val="00D82F26"/>
    <w:rsid w:val="00D835F2"/>
    <w:rsid w:val="00D853C9"/>
    <w:rsid w:val="00D8568A"/>
    <w:rsid w:val="00D85F5A"/>
    <w:rsid w:val="00D85FA5"/>
    <w:rsid w:val="00D87F7D"/>
    <w:rsid w:val="00D90621"/>
    <w:rsid w:val="00D90B3A"/>
    <w:rsid w:val="00D92112"/>
    <w:rsid w:val="00D946E1"/>
    <w:rsid w:val="00D951D6"/>
    <w:rsid w:val="00D952D3"/>
    <w:rsid w:val="00D95817"/>
    <w:rsid w:val="00D96044"/>
    <w:rsid w:val="00D96D82"/>
    <w:rsid w:val="00DA0843"/>
    <w:rsid w:val="00DA0C85"/>
    <w:rsid w:val="00DA203C"/>
    <w:rsid w:val="00DA3051"/>
    <w:rsid w:val="00DA318B"/>
    <w:rsid w:val="00DA36EB"/>
    <w:rsid w:val="00DA4015"/>
    <w:rsid w:val="00DA45ED"/>
    <w:rsid w:val="00DA489B"/>
    <w:rsid w:val="00DA4A3A"/>
    <w:rsid w:val="00DA4B78"/>
    <w:rsid w:val="00DA5077"/>
    <w:rsid w:val="00DA51DA"/>
    <w:rsid w:val="00DA6025"/>
    <w:rsid w:val="00DB1030"/>
    <w:rsid w:val="00DB1B60"/>
    <w:rsid w:val="00DB1C2F"/>
    <w:rsid w:val="00DB240D"/>
    <w:rsid w:val="00DB24E3"/>
    <w:rsid w:val="00DB2EA4"/>
    <w:rsid w:val="00DB318B"/>
    <w:rsid w:val="00DB3B72"/>
    <w:rsid w:val="00DB4747"/>
    <w:rsid w:val="00DB67DD"/>
    <w:rsid w:val="00DB6C55"/>
    <w:rsid w:val="00DB74D9"/>
    <w:rsid w:val="00DC10AC"/>
    <w:rsid w:val="00DC1121"/>
    <w:rsid w:val="00DC12CB"/>
    <w:rsid w:val="00DC139A"/>
    <w:rsid w:val="00DC142A"/>
    <w:rsid w:val="00DC1697"/>
    <w:rsid w:val="00DC1E99"/>
    <w:rsid w:val="00DC1FE4"/>
    <w:rsid w:val="00DC217F"/>
    <w:rsid w:val="00DC430F"/>
    <w:rsid w:val="00DC43EC"/>
    <w:rsid w:val="00DC6AB3"/>
    <w:rsid w:val="00DC7957"/>
    <w:rsid w:val="00DD1AF3"/>
    <w:rsid w:val="00DD1CB5"/>
    <w:rsid w:val="00DD23BD"/>
    <w:rsid w:val="00DD3747"/>
    <w:rsid w:val="00DD3F71"/>
    <w:rsid w:val="00DD3FC4"/>
    <w:rsid w:val="00DD4AFB"/>
    <w:rsid w:val="00DD509B"/>
    <w:rsid w:val="00DD5A6B"/>
    <w:rsid w:val="00DD5B53"/>
    <w:rsid w:val="00DD655D"/>
    <w:rsid w:val="00DD6610"/>
    <w:rsid w:val="00DD7113"/>
    <w:rsid w:val="00DE3E4B"/>
    <w:rsid w:val="00DE4579"/>
    <w:rsid w:val="00DE46A7"/>
    <w:rsid w:val="00DE48C8"/>
    <w:rsid w:val="00DE4C06"/>
    <w:rsid w:val="00DE4CF5"/>
    <w:rsid w:val="00DE54EC"/>
    <w:rsid w:val="00DE67EC"/>
    <w:rsid w:val="00DE6C97"/>
    <w:rsid w:val="00DE6F2A"/>
    <w:rsid w:val="00DE78AE"/>
    <w:rsid w:val="00DF0663"/>
    <w:rsid w:val="00DF127E"/>
    <w:rsid w:val="00DF1434"/>
    <w:rsid w:val="00DF1C2B"/>
    <w:rsid w:val="00DF32EC"/>
    <w:rsid w:val="00DF379E"/>
    <w:rsid w:val="00DF37FC"/>
    <w:rsid w:val="00DF3831"/>
    <w:rsid w:val="00DF46CA"/>
    <w:rsid w:val="00DF4795"/>
    <w:rsid w:val="00DF4D8A"/>
    <w:rsid w:val="00DF513F"/>
    <w:rsid w:val="00DF6C99"/>
    <w:rsid w:val="00DF7C3A"/>
    <w:rsid w:val="00E002A6"/>
    <w:rsid w:val="00E031D2"/>
    <w:rsid w:val="00E03D66"/>
    <w:rsid w:val="00E042C8"/>
    <w:rsid w:val="00E04958"/>
    <w:rsid w:val="00E05FD7"/>
    <w:rsid w:val="00E06A0A"/>
    <w:rsid w:val="00E07FB3"/>
    <w:rsid w:val="00E10482"/>
    <w:rsid w:val="00E10A3C"/>
    <w:rsid w:val="00E11E09"/>
    <w:rsid w:val="00E124C1"/>
    <w:rsid w:val="00E13C75"/>
    <w:rsid w:val="00E13EAE"/>
    <w:rsid w:val="00E14B3C"/>
    <w:rsid w:val="00E16874"/>
    <w:rsid w:val="00E17722"/>
    <w:rsid w:val="00E1773A"/>
    <w:rsid w:val="00E20960"/>
    <w:rsid w:val="00E2098F"/>
    <w:rsid w:val="00E23F86"/>
    <w:rsid w:val="00E240AA"/>
    <w:rsid w:val="00E242D0"/>
    <w:rsid w:val="00E2592C"/>
    <w:rsid w:val="00E25F95"/>
    <w:rsid w:val="00E26610"/>
    <w:rsid w:val="00E26CF0"/>
    <w:rsid w:val="00E27E7F"/>
    <w:rsid w:val="00E30729"/>
    <w:rsid w:val="00E30B2C"/>
    <w:rsid w:val="00E30FEA"/>
    <w:rsid w:val="00E33F7F"/>
    <w:rsid w:val="00E34BB1"/>
    <w:rsid w:val="00E352B2"/>
    <w:rsid w:val="00E35EC6"/>
    <w:rsid w:val="00E36AD0"/>
    <w:rsid w:val="00E37300"/>
    <w:rsid w:val="00E37C45"/>
    <w:rsid w:val="00E40173"/>
    <w:rsid w:val="00E410E9"/>
    <w:rsid w:val="00E430F4"/>
    <w:rsid w:val="00E4375F"/>
    <w:rsid w:val="00E4376A"/>
    <w:rsid w:val="00E43785"/>
    <w:rsid w:val="00E43F5E"/>
    <w:rsid w:val="00E4452A"/>
    <w:rsid w:val="00E44DF1"/>
    <w:rsid w:val="00E4598D"/>
    <w:rsid w:val="00E45F79"/>
    <w:rsid w:val="00E460E8"/>
    <w:rsid w:val="00E47812"/>
    <w:rsid w:val="00E47A61"/>
    <w:rsid w:val="00E50290"/>
    <w:rsid w:val="00E50F89"/>
    <w:rsid w:val="00E519F0"/>
    <w:rsid w:val="00E5230B"/>
    <w:rsid w:val="00E5246D"/>
    <w:rsid w:val="00E5259A"/>
    <w:rsid w:val="00E52D29"/>
    <w:rsid w:val="00E540AE"/>
    <w:rsid w:val="00E540F6"/>
    <w:rsid w:val="00E5426E"/>
    <w:rsid w:val="00E546AF"/>
    <w:rsid w:val="00E55622"/>
    <w:rsid w:val="00E559CB"/>
    <w:rsid w:val="00E560CB"/>
    <w:rsid w:val="00E562A0"/>
    <w:rsid w:val="00E56D68"/>
    <w:rsid w:val="00E572F3"/>
    <w:rsid w:val="00E60DC9"/>
    <w:rsid w:val="00E610F8"/>
    <w:rsid w:val="00E6152D"/>
    <w:rsid w:val="00E617F2"/>
    <w:rsid w:val="00E619BD"/>
    <w:rsid w:val="00E61E09"/>
    <w:rsid w:val="00E6216E"/>
    <w:rsid w:val="00E621A8"/>
    <w:rsid w:val="00E622CF"/>
    <w:rsid w:val="00E6231E"/>
    <w:rsid w:val="00E623F8"/>
    <w:rsid w:val="00E62A32"/>
    <w:rsid w:val="00E6332D"/>
    <w:rsid w:val="00E63551"/>
    <w:rsid w:val="00E64986"/>
    <w:rsid w:val="00E651A5"/>
    <w:rsid w:val="00E6625B"/>
    <w:rsid w:val="00E66F1E"/>
    <w:rsid w:val="00E66F5F"/>
    <w:rsid w:val="00E67909"/>
    <w:rsid w:val="00E67A4B"/>
    <w:rsid w:val="00E702D9"/>
    <w:rsid w:val="00E70D09"/>
    <w:rsid w:val="00E71070"/>
    <w:rsid w:val="00E711D3"/>
    <w:rsid w:val="00E71414"/>
    <w:rsid w:val="00E71562"/>
    <w:rsid w:val="00E71715"/>
    <w:rsid w:val="00E71752"/>
    <w:rsid w:val="00E718BF"/>
    <w:rsid w:val="00E72F03"/>
    <w:rsid w:val="00E735B2"/>
    <w:rsid w:val="00E73D06"/>
    <w:rsid w:val="00E73DA8"/>
    <w:rsid w:val="00E74F36"/>
    <w:rsid w:val="00E75B8A"/>
    <w:rsid w:val="00E75E7A"/>
    <w:rsid w:val="00E80333"/>
    <w:rsid w:val="00E8044D"/>
    <w:rsid w:val="00E80545"/>
    <w:rsid w:val="00E81A68"/>
    <w:rsid w:val="00E82018"/>
    <w:rsid w:val="00E82128"/>
    <w:rsid w:val="00E82D4D"/>
    <w:rsid w:val="00E83D6F"/>
    <w:rsid w:val="00E842A6"/>
    <w:rsid w:val="00E84B1B"/>
    <w:rsid w:val="00E84EAA"/>
    <w:rsid w:val="00E850E9"/>
    <w:rsid w:val="00E85BFB"/>
    <w:rsid w:val="00E87510"/>
    <w:rsid w:val="00E87574"/>
    <w:rsid w:val="00E877F1"/>
    <w:rsid w:val="00E87A93"/>
    <w:rsid w:val="00E906DD"/>
    <w:rsid w:val="00E909F3"/>
    <w:rsid w:val="00E90C5E"/>
    <w:rsid w:val="00E90DCF"/>
    <w:rsid w:val="00E93374"/>
    <w:rsid w:val="00E93797"/>
    <w:rsid w:val="00E93A5B"/>
    <w:rsid w:val="00E944B8"/>
    <w:rsid w:val="00E948A9"/>
    <w:rsid w:val="00E952F8"/>
    <w:rsid w:val="00E97D98"/>
    <w:rsid w:val="00E97ECB"/>
    <w:rsid w:val="00E97F9C"/>
    <w:rsid w:val="00EA1BF7"/>
    <w:rsid w:val="00EA1FB9"/>
    <w:rsid w:val="00EA20B8"/>
    <w:rsid w:val="00EA2573"/>
    <w:rsid w:val="00EA3B45"/>
    <w:rsid w:val="00EA4994"/>
    <w:rsid w:val="00EA540D"/>
    <w:rsid w:val="00EA59E4"/>
    <w:rsid w:val="00EA6B22"/>
    <w:rsid w:val="00EB0B32"/>
    <w:rsid w:val="00EB1D2D"/>
    <w:rsid w:val="00EB23E1"/>
    <w:rsid w:val="00EB286D"/>
    <w:rsid w:val="00EB2E71"/>
    <w:rsid w:val="00EB40CC"/>
    <w:rsid w:val="00EB431B"/>
    <w:rsid w:val="00EC1653"/>
    <w:rsid w:val="00EC19C0"/>
    <w:rsid w:val="00EC2488"/>
    <w:rsid w:val="00EC28DA"/>
    <w:rsid w:val="00EC5D20"/>
    <w:rsid w:val="00EC6601"/>
    <w:rsid w:val="00EC69ED"/>
    <w:rsid w:val="00EC6CB0"/>
    <w:rsid w:val="00EC7D30"/>
    <w:rsid w:val="00ED06EC"/>
    <w:rsid w:val="00ED076A"/>
    <w:rsid w:val="00ED0B9F"/>
    <w:rsid w:val="00ED0D43"/>
    <w:rsid w:val="00ED176C"/>
    <w:rsid w:val="00ED1DE0"/>
    <w:rsid w:val="00ED1E6D"/>
    <w:rsid w:val="00ED251F"/>
    <w:rsid w:val="00ED332F"/>
    <w:rsid w:val="00ED4192"/>
    <w:rsid w:val="00ED41A6"/>
    <w:rsid w:val="00ED4454"/>
    <w:rsid w:val="00EE01AC"/>
    <w:rsid w:val="00EE0B03"/>
    <w:rsid w:val="00EE0BED"/>
    <w:rsid w:val="00EE1B2D"/>
    <w:rsid w:val="00EE1B5D"/>
    <w:rsid w:val="00EE1C5F"/>
    <w:rsid w:val="00EE369C"/>
    <w:rsid w:val="00EE392E"/>
    <w:rsid w:val="00EE4058"/>
    <w:rsid w:val="00EE61F4"/>
    <w:rsid w:val="00EE7819"/>
    <w:rsid w:val="00EF079C"/>
    <w:rsid w:val="00EF1490"/>
    <w:rsid w:val="00EF1AC2"/>
    <w:rsid w:val="00EF20FB"/>
    <w:rsid w:val="00EF2A6C"/>
    <w:rsid w:val="00EF2CFD"/>
    <w:rsid w:val="00EF3C11"/>
    <w:rsid w:val="00EF4F80"/>
    <w:rsid w:val="00EF6A1C"/>
    <w:rsid w:val="00F00556"/>
    <w:rsid w:val="00F0098A"/>
    <w:rsid w:val="00F00D2D"/>
    <w:rsid w:val="00F01C6B"/>
    <w:rsid w:val="00F01D90"/>
    <w:rsid w:val="00F02682"/>
    <w:rsid w:val="00F04050"/>
    <w:rsid w:val="00F04848"/>
    <w:rsid w:val="00F048C6"/>
    <w:rsid w:val="00F04B8A"/>
    <w:rsid w:val="00F04C29"/>
    <w:rsid w:val="00F04FFC"/>
    <w:rsid w:val="00F05848"/>
    <w:rsid w:val="00F05B03"/>
    <w:rsid w:val="00F065A7"/>
    <w:rsid w:val="00F06BF1"/>
    <w:rsid w:val="00F12247"/>
    <w:rsid w:val="00F1355B"/>
    <w:rsid w:val="00F1572B"/>
    <w:rsid w:val="00F1573C"/>
    <w:rsid w:val="00F15DA9"/>
    <w:rsid w:val="00F17ED0"/>
    <w:rsid w:val="00F17F22"/>
    <w:rsid w:val="00F20583"/>
    <w:rsid w:val="00F221DB"/>
    <w:rsid w:val="00F22A83"/>
    <w:rsid w:val="00F22BD8"/>
    <w:rsid w:val="00F23640"/>
    <w:rsid w:val="00F23BDB"/>
    <w:rsid w:val="00F24D7C"/>
    <w:rsid w:val="00F25F1B"/>
    <w:rsid w:val="00F2642B"/>
    <w:rsid w:val="00F27556"/>
    <w:rsid w:val="00F30032"/>
    <w:rsid w:val="00F30567"/>
    <w:rsid w:val="00F315E9"/>
    <w:rsid w:val="00F31878"/>
    <w:rsid w:val="00F32776"/>
    <w:rsid w:val="00F328B0"/>
    <w:rsid w:val="00F33E31"/>
    <w:rsid w:val="00F35632"/>
    <w:rsid w:val="00F3603E"/>
    <w:rsid w:val="00F379DC"/>
    <w:rsid w:val="00F40123"/>
    <w:rsid w:val="00F40846"/>
    <w:rsid w:val="00F409E7"/>
    <w:rsid w:val="00F411E7"/>
    <w:rsid w:val="00F43FD3"/>
    <w:rsid w:val="00F453E8"/>
    <w:rsid w:val="00F465F3"/>
    <w:rsid w:val="00F46CA1"/>
    <w:rsid w:val="00F47012"/>
    <w:rsid w:val="00F47FF8"/>
    <w:rsid w:val="00F50AD5"/>
    <w:rsid w:val="00F51102"/>
    <w:rsid w:val="00F5202E"/>
    <w:rsid w:val="00F531CF"/>
    <w:rsid w:val="00F53946"/>
    <w:rsid w:val="00F53F10"/>
    <w:rsid w:val="00F54ACE"/>
    <w:rsid w:val="00F54F3C"/>
    <w:rsid w:val="00F54F69"/>
    <w:rsid w:val="00F554DD"/>
    <w:rsid w:val="00F5649B"/>
    <w:rsid w:val="00F564EC"/>
    <w:rsid w:val="00F56F69"/>
    <w:rsid w:val="00F56F70"/>
    <w:rsid w:val="00F57294"/>
    <w:rsid w:val="00F57C4A"/>
    <w:rsid w:val="00F6072D"/>
    <w:rsid w:val="00F62138"/>
    <w:rsid w:val="00F6290F"/>
    <w:rsid w:val="00F62B97"/>
    <w:rsid w:val="00F6426B"/>
    <w:rsid w:val="00F6432B"/>
    <w:rsid w:val="00F64BCD"/>
    <w:rsid w:val="00F658D5"/>
    <w:rsid w:val="00F66078"/>
    <w:rsid w:val="00F6641F"/>
    <w:rsid w:val="00F67CFF"/>
    <w:rsid w:val="00F70384"/>
    <w:rsid w:val="00F7179C"/>
    <w:rsid w:val="00F717B8"/>
    <w:rsid w:val="00F72822"/>
    <w:rsid w:val="00F75C22"/>
    <w:rsid w:val="00F7675C"/>
    <w:rsid w:val="00F777C5"/>
    <w:rsid w:val="00F83651"/>
    <w:rsid w:val="00F83DFB"/>
    <w:rsid w:val="00F84075"/>
    <w:rsid w:val="00F853AC"/>
    <w:rsid w:val="00F8591C"/>
    <w:rsid w:val="00F85AB1"/>
    <w:rsid w:val="00F85DA7"/>
    <w:rsid w:val="00F86B68"/>
    <w:rsid w:val="00F86C69"/>
    <w:rsid w:val="00F870FB"/>
    <w:rsid w:val="00F87448"/>
    <w:rsid w:val="00F87D9A"/>
    <w:rsid w:val="00F91605"/>
    <w:rsid w:val="00F920BA"/>
    <w:rsid w:val="00F92402"/>
    <w:rsid w:val="00F94235"/>
    <w:rsid w:val="00F942F2"/>
    <w:rsid w:val="00F947EC"/>
    <w:rsid w:val="00F94A34"/>
    <w:rsid w:val="00F964B8"/>
    <w:rsid w:val="00F969A7"/>
    <w:rsid w:val="00F96B78"/>
    <w:rsid w:val="00F96CF7"/>
    <w:rsid w:val="00F97AE1"/>
    <w:rsid w:val="00F97CE0"/>
    <w:rsid w:val="00FA135F"/>
    <w:rsid w:val="00FA15F7"/>
    <w:rsid w:val="00FA2330"/>
    <w:rsid w:val="00FA2D6B"/>
    <w:rsid w:val="00FA307D"/>
    <w:rsid w:val="00FA35D1"/>
    <w:rsid w:val="00FA3B0D"/>
    <w:rsid w:val="00FA3FB9"/>
    <w:rsid w:val="00FA5601"/>
    <w:rsid w:val="00FA653B"/>
    <w:rsid w:val="00FA6B3D"/>
    <w:rsid w:val="00FA795B"/>
    <w:rsid w:val="00FB1848"/>
    <w:rsid w:val="00FB3306"/>
    <w:rsid w:val="00FB45FB"/>
    <w:rsid w:val="00FB5EED"/>
    <w:rsid w:val="00FB7512"/>
    <w:rsid w:val="00FC18EF"/>
    <w:rsid w:val="00FC2985"/>
    <w:rsid w:val="00FC340C"/>
    <w:rsid w:val="00FC38C8"/>
    <w:rsid w:val="00FC4C4F"/>
    <w:rsid w:val="00FC56D4"/>
    <w:rsid w:val="00FD0124"/>
    <w:rsid w:val="00FD0324"/>
    <w:rsid w:val="00FD27CC"/>
    <w:rsid w:val="00FD3596"/>
    <w:rsid w:val="00FD48AD"/>
    <w:rsid w:val="00FD4946"/>
    <w:rsid w:val="00FD4EA5"/>
    <w:rsid w:val="00FD543F"/>
    <w:rsid w:val="00FD5E2A"/>
    <w:rsid w:val="00FD6672"/>
    <w:rsid w:val="00FD6A07"/>
    <w:rsid w:val="00FE0515"/>
    <w:rsid w:val="00FE1632"/>
    <w:rsid w:val="00FE25AE"/>
    <w:rsid w:val="00FE31AA"/>
    <w:rsid w:val="00FE4DBD"/>
    <w:rsid w:val="00FE4E80"/>
    <w:rsid w:val="00FE55AD"/>
    <w:rsid w:val="00FE6174"/>
    <w:rsid w:val="00FE6274"/>
    <w:rsid w:val="00FE6D15"/>
    <w:rsid w:val="00FE78D1"/>
    <w:rsid w:val="00FF194F"/>
    <w:rsid w:val="00FF1B22"/>
    <w:rsid w:val="00FF1F19"/>
    <w:rsid w:val="00FF212A"/>
    <w:rsid w:val="00FF2CF0"/>
    <w:rsid w:val="00FF309B"/>
    <w:rsid w:val="00FF3400"/>
    <w:rsid w:val="00FF37F5"/>
    <w:rsid w:val="00FF41B5"/>
    <w:rsid w:val="00FF448F"/>
    <w:rsid w:val="00FF4698"/>
    <w:rsid w:val="00FF5496"/>
    <w:rsid w:val="00FF58C6"/>
    <w:rsid w:val="00FF63ED"/>
    <w:rsid w:val="00FF6AD5"/>
    <w:rsid w:val="00FF7A1F"/>
    <w:rsid w:val="00FF7B3D"/>
    <w:rsid w:val="011134D8"/>
    <w:rsid w:val="012F1DB8"/>
    <w:rsid w:val="01317C62"/>
    <w:rsid w:val="014F1440"/>
    <w:rsid w:val="019949ED"/>
    <w:rsid w:val="01AC71CE"/>
    <w:rsid w:val="01E01943"/>
    <w:rsid w:val="021527A1"/>
    <w:rsid w:val="02286DC3"/>
    <w:rsid w:val="0229747F"/>
    <w:rsid w:val="02767F0E"/>
    <w:rsid w:val="02805296"/>
    <w:rsid w:val="028F53A9"/>
    <w:rsid w:val="02BD046F"/>
    <w:rsid w:val="02C178FA"/>
    <w:rsid w:val="02F87CF5"/>
    <w:rsid w:val="03292BD7"/>
    <w:rsid w:val="03534090"/>
    <w:rsid w:val="036C465E"/>
    <w:rsid w:val="03806764"/>
    <w:rsid w:val="039E4ACA"/>
    <w:rsid w:val="03C31FFC"/>
    <w:rsid w:val="041871BE"/>
    <w:rsid w:val="0439572B"/>
    <w:rsid w:val="044633A2"/>
    <w:rsid w:val="04624D59"/>
    <w:rsid w:val="04A81C8C"/>
    <w:rsid w:val="04AB41EA"/>
    <w:rsid w:val="04C9495C"/>
    <w:rsid w:val="04E71965"/>
    <w:rsid w:val="04FC039B"/>
    <w:rsid w:val="050356E5"/>
    <w:rsid w:val="051A675E"/>
    <w:rsid w:val="054C1335"/>
    <w:rsid w:val="057A29E8"/>
    <w:rsid w:val="05800293"/>
    <w:rsid w:val="05FA196C"/>
    <w:rsid w:val="060D3C5A"/>
    <w:rsid w:val="06790FF0"/>
    <w:rsid w:val="068551F5"/>
    <w:rsid w:val="06AE3E0A"/>
    <w:rsid w:val="07071B14"/>
    <w:rsid w:val="07136D94"/>
    <w:rsid w:val="07A77C13"/>
    <w:rsid w:val="07AC09D2"/>
    <w:rsid w:val="080C0E25"/>
    <w:rsid w:val="086A22E2"/>
    <w:rsid w:val="08984063"/>
    <w:rsid w:val="08A34016"/>
    <w:rsid w:val="094649BA"/>
    <w:rsid w:val="09A805AB"/>
    <w:rsid w:val="09D265B3"/>
    <w:rsid w:val="0A2F0DBE"/>
    <w:rsid w:val="0A5E24FE"/>
    <w:rsid w:val="0AB153BA"/>
    <w:rsid w:val="0AC2722F"/>
    <w:rsid w:val="0B000C1A"/>
    <w:rsid w:val="0B464611"/>
    <w:rsid w:val="0B7400DC"/>
    <w:rsid w:val="0B812F4B"/>
    <w:rsid w:val="0C0F00F2"/>
    <w:rsid w:val="0C65647B"/>
    <w:rsid w:val="0C7F6978"/>
    <w:rsid w:val="0C805D98"/>
    <w:rsid w:val="0C992E66"/>
    <w:rsid w:val="0D0D2C37"/>
    <w:rsid w:val="0D5B0CF4"/>
    <w:rsid w:val="0D7C6A10"/>
    <w:rsid w:val="0D81505A"/>
    <w:rsid w:val="0DCE3A96"/>
    <w:rsid w:val="0DD81CA4"/>
    <w:rsid w:val="0DFC18FF"/>
    <w:rsid w:val="0E0C29FB"/>
    <w:rsid w:val="0E4211A6"/>
    <w:rsid w:val="0E630AF0"/>
    <w:rsid w:val="0E6B456A"/>
    <w:rsid w:val="0EB924CE"/>
    <w:rsid w:val="0EEA271E"/>
    <w:rsid w:val="0EF83E74"/>
    <w:rsid w:val="0F2E3D3A"/>
    <w:rsid w:val="0FB04D9D"/>
    <w:rsid w:val="0FE959BE"/>
    <w:rsid w:val="10BA64DA"/>
    <w:rsid w:val="11AC53EA"/>
    <w:rsid w:val="11B21197"/>
    <w:rsid w:val="12A2211B"/>
    <w:rsid w:val="12A3059B"/>
    <w:rsid w:val="12E4670C"/>
    <w:rsid w:val="130A0F17"/>
    <w:rsid w:val="1317341D"/>
    <w:rsid w:val="13767A5D"/>
    <w:rsid w:val="138470C0"/>
    <w:rsid w:val="139748FA"/>
    <w:rsid w:val="13C276E6"/>
    <w:rsid w:val="13E036DE"/>
    <w:rsid w:val="140C75DE"/>
    <w:rsid w:val="142475A1"/>
    <w:rsid w:val="14283CAC"/>
    <w:rsid w:val="142C7A58"/>
    <w:rsid w:val="146C2F4B"/>
    <w:rsid w:val="148C4121"/>
    <w:rsid w:val="14AF4B89"/>
    <w:rsid w:val="14B17D17"/>
    <w:rsid w:val="14BF2F71"/>
    <w:rsid w:val="14D26F15"/>
    <w:rsid w:val="14F51ED8"/>
    <w:rsid w:val="14F74BCE"/>
    <w:rsid w:val="151B4E22"/>
    <w:rsid w:val="15214123"/>
    <w:rsid w:val="15A23C32"/>
    <w:rsid w:val="15CE27E3"/>
    <w:rsid w:val="15F228BD"/>
    <w:rsid w:val="16633EAB"/>
    <w:rsid w:val="16CA660F"/>
    <w:rsid w:val="16E33D21"/>
    <w:rsid w:val="1753126D"/>
    <w:rsid w:val="17AB30F9"/>
    <w:rsid w:val="17D2722C"/>
    <w:rsid w:val="18335C14"/>
    <w:rsid w:val="18375F17"/>
    <w:rsid w:val="18384A15"/>
    <w:rsid w:val="18B35732"/>
    <w:rsid w:val="18B76B4E"/>
    <w:rsid w:val="18DC5F64"/>
    <w:rsid w:val="192D5062"/>
    <w:rsid w:val="195E16BF"/>
    <w:rsid w:val="19800E5C"/>
    <w:rsid w:val="19872EF3"/>
    <w:rsid w:val="19957E29"/>
    <w:rsid w:val="19C06BAC"/>
    <w:rsid w:val="19D672AE"/>
    <w:rsid w:val="1A215BF8"/>
    <w:rsid w:val="1A7F58A9"/>
    <w:rsid w:val="1A9B2CCA"/>
    <w:rsid w:val="1AB0085B"/>
    <w:rsid w:val="1ABF59A6"/>
    <w:rsid w:val="1AF81B8D"/>
    <w:rsid w:val="1AFC1190"/>
    <w:rsid w:val="1B257108"/>
    <w:rsid w:val="1B3721C8"/>
    <w:rsid w:val="1B774F9F"/>
    <w:rsid w:val="1BC33A5C"/>
    <w:rsid w:val="1C2E5379"/>
    <w:rsid w:val="1C4642EA"/>
    <w:rsid w:val="1CE707CB"/>
    <w:rsid w:val="1D0A4354"/>
    <w:rsid w:val="1D152CAE"/>
    <w:rsid w:val="1D461C0E"/>
    <w:rsid w:val="1D570E84"/>
    <w:rsid w:val="1D624654"/>
    <w:rsid w:val="1D8615BF"/>
    <w:rsid w:val="1D8B18CF"/>
    <w:rsid w:val="1DAB4E0D"/>
    <w:rsid w:val="1DAF4F02"/>
    <w:rsid w:val="1EA36FD4"/>
    <w:rsid w:val="1EF34658"/>
    <w:rsid w:val="1F2E1073"/>
    <w:rsid w:val="1F3F5AEF"/>
    <w:rsid w:val="1F452F62"/>
    <w:rsid w:val="1F6966C8"/>
    <w:rsid w:val="1F976BE5"/>
    <w:rsid w:val="1FBD6F45"/>
    <w:rsid w:val="1FCF42E5"/>
    <w:rsid w:val="1FFD4AB4"/>
    <w:rsid w:val="20377F4A"/>
    <w:rsid w:val="20486F2E"/>
    <w:rsid w:val="20497980"/>
    <w:rsid w:val="20670334"/>
    <w:rsid w:val="210743EB"/>
    <w:rsid w:val="210F6990"/>
    <w:rsid w:val="2116361F"/>
    <w:rsid w:val="212F6B8F"/>
    <w:rsid w:val="21623536"/>
    <w:rsid w:val="216E2F1B"/>
    <w:rsid w:val="21B77BBF"/>
    <w:rsid w:val="21DD38BB"/>
    <w:rsid w:val="222F2FCD"/>
    <w:rsid w:val="22376FF2"/>
    <w:rsid w:val="224C5875"/>
    <w:rsid w:val="22883309"/>
    <w:rsid w:val="22957325"/>
    <w:rsid w:val="22AD1FC9"/>
    <w:rsid w:val="22BC4613"/>
    <w:rsid w:val="22E90503"/>
    <w:rsid w:val="230A3374"/>
    <w:rsid w:val="231B6CA3"/>
    <w:rsid w:val="23307672"/>
    <w:rsid w:val="236F7E9E"/>
    <w:rsid w:val="23B11216"/>
    <w:rsid w:val="242877DE"/>
    <w:rsid w:val="24EA597C"/>
    <w:rsid w:val="25040D1E"/>
    <w:rsid w:val="25645F44"/>
    <w:rsid w:val="25B05271"/>
    <w:rsid w:val="25C55F11"/>
    <w:rsid w:val="2611590B"/>
    <w:rsid w:val="261166E7"/>
    <w:rsid w:val="263A2912"/>
    <w:rsid w:val="26537CA5"/>
    <w:rsid w:val="265B65CE"/>
    <w:rsid w:val="269011EE"/>
    <w:rsid w:val="26AC0ACC"/>
    <w:rsid w:val="26DE0FD1"/>
    <w:rsid w:val="275B2A8B"/>
    <w:rsid w:val="278E6225"/>
    <w:rsid w:val="28114075"/>
    <w:rsid w:val="283323CB"/>
    <w:rsid w:val="284C73DD"/>
    <w:rsid w:val="28527B93"/>
    <w:rsid w:val="289F2222"/>
    <w:rsid w:val="28B263A1"/>
    <w:rsid w:val="290E7364"/>
    <w:rsid w:val="29197909"/>
    <w:rsid w:val="291E1201"/>
    <w:rsid w:val="293B6DD4"/>
    <w:rsid w:val="29592E63"/>
    <w:rsid w:val="297C3EFE"/>
    <w:rsid w:val="298243C8"/>
    <w:rsid w:val="298F7354"/>
    <w:rsid w:val="2A432474"/>
    <w:rsid w:val="2A5864B2"/>
    <w:rsid w:val="2A6428F1"/>
    <w:rsid w:val="2A6C01FC"/>
    <w:rsid w:val="2A90008F"/>
    <w:rsid w:val="2AB96756"/>
    <w:rsid w:val="2AF00A0B"/>
    <w:rsid w:val="2AFD1281"/>
    <w:rsid w:val="2B021A40"/>
    <w:rsid w:val="2BF20973"/>
    <w:rsid w:val="2C0E2AD1"/>
    <w:rsid w:val="2CC01B34"/>
    <w:rsid w:val="2CE23E3F"/>
    <w:rsid w:val="2CF37833"/>
    <w:rsid w:val="2D0854C7"/>
    <w:rsid w:val="2D92328E"/>
    <w:rsid w:val="2D9A27BF"/>
    <w:rsid w:val="2DB10299"/>
    <w:rsid w:val="2DD23A1E"/>
    <w:rsid w:val="2DEA4459"/>
    <w:rsid w:val="2E3607E2"/>
    <w:rsid w:val="2E374561"/>
    <w:rsid w:val="2E9077CD"/>
    <w:rsid w:val="2E96116B"/>
    <w:rsid w:val="2EA442E8"/>
    <w:rsid w:val="2EAD515C"/>
    <w:rsid w:val="2F2050E4"/>
    <w:rsid w:val="2F556800"/>
    <w:rsid w:val="2F866E22"/>
    <w:rsid w:val="2FD21727"/>
    <w:rsid w:val="2FD302BA"/>
    <w:rsid w:val="2FD421DC"/>
    <w:rsid w:val="2FFB4CAF"/>
    <w:rsid w:val="303E1190"/>
    <w:rsid w:val="30407938"/>
    <w:rsid w:val="30E37081"/>
    <w:rsid w:val="30FD0D95"/>
    <w:rsid w:val="31057100"/>
    <w:rsid w:val="31186029"/>
    <w:rsid w:val="31554CFE"/>
    <w:rsid w:val="319E48F7"/>
    <w:rsid w:val="31F42769"/>
    <w:rsid w:val="326864D6"/>
    <w:rsid w:val="33CD58FF"/>
    <w:rsid w:val="343E7CCC"/>
    <w:rsid w:val="34C6507D"/>
    <w:rsid w:val="35191476"/>
    <w:rsid w:val="35727C2D"/>
    <w:rsid w:val="35B40C73"/>
    <w:rsid w:val="35B52ED6"/>
    <w:rsid w:val="35E21D67"/>
    <w:rsid w:val="364D2A30"/>
    <w:rsid w:val="3673427B"/>
    <w:rsid w:val="36775D7F"/>
    <w:rsid w:val="378E4AC6"/>
    <w:rsid w:val="37CE6BA1"/>
    <w:rsid w:val="37DC18C6"/>
    <w:rsid w:val="380B25BB"/>
    <w:rsid w:val="38284D49"/>
    <w:rsid w:val="38454D51"/>
    <w:rsid w:val="387459B5"/>
    <w:rsid w:val="38935533"/>
    <w:rsid w:val="38D62DA0"/>
    <w:rsid w:val="38F31208"/>
    <w:rsid w:val="39311BAD"/>
    <w:rsid w:val="396B0BC8"/>
    <w:rsid w:val="397F22E9"/>
    <w:rsid w:val="3985075E"/>
    <w:rsid w:val="398B75B4"/>
    <w:rsid w:val="39AA671C"/>
    <w:rsid w:val="39B36826"/>
    <w:rsid w:val="39CB7E37"/>
    <w:rsid w:val="39D8388A"/>
    <w:rsid w:val="39E27965"/>
    <w:rsid w:val="3A232E1B"/>
    <w:rsid w:val="3AB00674"/>
    <w:rsid w:val="3AF61137"/>
    <w:rsid w:val="3B260D9F"/>
    <w:rsid w:val="3B3F4284"/>
    <w:rsid w:val="3B490BF4"/>
    <w:rsid w:val="3B6C03F7"/>
    <w:rsid w:val="3B74410E"/>
    <w:rsid w:val="3B9A727A"/>
    <w:rsid w:val="3BD339EE"/>
    <w:rsid w:val="3BDA6BE2"/>
    <w:rsid w:val="3BE5199F"/>
    <w:rsid w:val="3C1C08F2"/>
    <w:rsid w:val="3C7E335B"/>
    <w:rsid w:val="3C8576F5"/>
    <w:rsid w:val="3C9D2F86"/>
    <w:rsid w:val="3D3B2FFA"/>
    <w:rsid w:val="3DBD2938"/>
    <w:rsid w:val="3DFB2E98"/>
    <w:rsid w:val="3E3363C7"/>
    <w:rsid w:val="3EAA095F"/>
    <w:rsid w:val="3ED30164"/>
    <w:rsid w:val="3EE512F5"/>
    <w:rsid w:val="3F220857"/>
    <w:rsid w:val="3F44530C"/>
    <w:rsid w:val="3F765FCD"/>
    <w:rsid w:val="3F7A27D3"/>
    <w:rsid w:val="3F7D6EEE"/>
    <w:rsid w:val="3F9E5FF6"/>
    <w:rsid w:val="3FEB5AB9"/>
    <w:rsid w:val="3FEC4D56"/>
    <w:rsid w:val="402B4530"/>
    <w:rsid w:val="408A2D3C"/>
    <w:rsid w:val="40953369"/>
    <w:rsid w:val="40A435AC"/>
    <w:rsid w:val="40B83E76"/>
    <w:rsid w:val="40CD76ED"/>
    <w:rsid w:val="40E92683"/>
    <w:rsid w:val="41306295"/>
    <w:rsid w:val="41CE5ACC"/>
    <w:rsid w:val="41E2613A"/>
    <w:rsid w:val="423C4407"/>
    <w:rsid w:val="4266597C"/>
    <w:rsid w:val="42C247A8"/>
    <w:rsid w:val="42C8176E"/>
    <w:rsid w:val="42EA7A1C"/>
    <w:rsid w:val="43086074"/>
    <w:rsid w:val="43531F92"/>
    <w:rsid w:val="435C2AC1"/>
    <w:rsid w:val="43B1790F"/>
    <w:rsid w:val="43D177EF"/>
    <w:rsid w:val="43ED7185"/>
    <w:rsid w:val="440A54F4"/>
    <w:rsid w:val="442A0AF8"/>
    <w:rsid w:val="44560065"/>
    <w:rsid w:val="44BD7EA2"/>
    <w:rsid w:val="44E329AE"/>
    <w:rsid w:val="45782933"/>
    <w:rsid w:val="45DF2ADD"/>
    <w:rsid w:val="461630D8"/>
    <w:rsid w:val="46576C64"/>
    <w:rsid w:val="46B2241E"/>
    <w:rsid w:val="47946129"/>
    <w:rsid w:val="47DA746A"/>
    <w:rsid w:val="48283DBA"/>
    <w:rsid w:val="482C333C"/>
    <w:rsid w:val="483B7472"/>
    <w:rsid w:val="48CC3F8D"/>
    <w:rsid w:val="48FD4FE9"/>
    <w:rsid w:val="4911035C"/>
    <w:rsid w:val="491C0DED"/>
    <w:rsid w:val="493A2694"/>
    <w:rsid w:val="494154FD"/>
    <w:rsid w:val="49A44C4A"/>
    <w:rsid w:val="49F622D9"/>
    <w:rsid w:val="4A2C335D"/>
    <w:rsid w:val="4ADC172A"/>
    <w:rsid w:val="4AE44CD1"/>
    <w:rsid w:val="4AEE78FE"/>
    <w:rsid w:val="4B0215FB"/>
    <w:rsid w:val="4B3774A8"/>
    <w:rsid w:val="4B4614E8"/>
    <w:rsid w:val="4B4D4E09"/>
    <w:rsid w:val="4B516754"/>
    <w:rsid w:val="4B5E0F27"/>
    <w:rsid w:val="4B600B7C"/>
    <w:rsid w:val="4BA16A96"/>
    <w:rsid w:val="4C274110"/>
    <w:rsid w:val="4C8B45CE"/>
    <w:rsid w:val="4CE52F83"/>
    <w:rsid w:val="4CFA0EA0"/>
    <w:rsid w:val="4D700A9E"/>
    <w:rsid w:val="4EB54DA9"/>
    <w:rsid w:val="4EC519FB"/>
    <w:rsid w:val="4F2C6C50"/>
    <w:rsid w:val="4F2E690C"/>
    <w:rsid w:val="4F532425"/>
    <w:rsid w:val="4F6C798B"/>
    <w:rsid w:val="4FBB5595"/>
    <w:rsid w:val="4FBD123C"/>
    <w:rsid w:val="4FDA48F5"/>
    <w:rsid w:val="4FEC6019"/>
    <w:rsid w:val="4FFA520E"/>
    <w:rsid w:val="50142967"/>
    <w:rsid w:val="50293AD6"/>
    <w:rsid w:val="50902436"/>
    <w:rsid w:val="50A3118B"/>
    <w:rsid w:val="50A867A1"/>
    <w:rsid w:val="511401BE"/>
    <w:rsid w:val="512731E5"/>
    <w:rsid w:val="51575D4C"/>
    <w:rsid w:val="51956D25"/>
    <w:rsid w:val="51EF1425"/>
    <w:rsid w:val="51F46C37"/>
    <w:rsid w:val="520901E2"/>
    <w:rsid w:val="52C7556A"/>
    <w:rsid w:val="52D977FF"/>
    <w:rsid w:val="530A6E33"/>
    <w:rsid w:val="53246F47"/>
    <w:rsid w:val="535E2B14"/>
    <w:rsid w:val="53F73CC7"/>
    <w:rsid w:val="54410656"/>
    <w:rsid w:val="548F3343"/>
    <w:rsid w:val="54916B35"/>
    <w:rsid w:val="549921E7"/>
    <w:rsid w:val="54DB79F4"/>
    <w:rsid w:val="54FC70BB"/>
    <w:rsid w:val="554C5CB2"/>
    <w:rsid w:val="555230A0"/>
    <w:rsid w:val="558C0B67"/>
    <w:rsid w:val="55917AB7"/>
    <w:rsid w:val="55BA718C"/>
    <w:rsid w:val="55FE31D4"/>
    <w:rsid w:val="560D0B85"/>
    <w:rsid w:val="561F5757"/>
    <w:rsid w:val="56340E68"/>
    <w:rsid w:val="56A31EE4"/>
    <w:rsid w:val="56D4209E"/>
    <w:rsid w:val="571C1C97"/>
    <w:rsid w:val="573F24CB"/>
    <w:rsid w:val="57AC07D9"/>
    <w:rsid w:val="57B430F5"/>
    <w:rsid w:val="57F73B48"/>
    <w:rsid w:val="581B1F4E"/>
    <w:rsid w:val="584318E8"/>
    <w:rsid w:val="58CE2F0F"/>
    <w:rsid w:val="59237CD3"/>
    <w:rsid w:val="59AE480F"/>
    <w:rsid w:val="59BB5C2E"/>
    <w:rsid w:val="59CB6D8F"/>
    <w:rsid w:val="59E141B5"/>
    <w:rsid w:val="5A9A4F6A"/>
    <w:rsid w:val="5AA75256"/>
    <w:rsid w:val="5AED0D8F"/>
    <w:rsid w:val="5AF4096F"/>
    <w:rsid w:val="5AF801AC"/>
    <w:rsid w:val="5AFF3B69"/>
    <w:rsid w:val="5B214829"/>
    <w:rsid w:val="5B2201B6"/>
    <w:rsid w:val="5B2309C1"/>
    <w:rsid w:val="5B7D21B9"/>
    <w:rsid w:val="5B7E5A8A"/>
    <w:rsid w:val="5BC5108F"/>
    <w:rsid w:val="5BC76675"/>
    <w:rsid w:val="5BFF2439"/>
    <w:rsid w:val="5C060E69"/>
    <w:rsid w:val="5C137FC7"/>
    <w:rsid w:val="5C430CD2"/>
    <w:rsid w:val="5C520D16"/>
    <w:rsid w:val="5C842F0C"/>
    <w:rsid w:val="5CC5626C"/>
    <w:rsid w:val="5D2C2AA5"/>
    <w:rsid w:val="5D59315A"/>
    <w:rsid w:val="5D8D2FA6"/>
    <w:rsid w:val="5DB421B4"/>
    <w:rsid w:val="5DC60467"/>
    <w:rsid w:val="5DC925AF"/>
    <w:rsid w:val="5DE31891"/>
    <w:rsid w:val="5DE3574C"/>
    <w:rsid w:val="5DE3706A"/>
    <w:rsid w:val="5E595D58"/>
    <w:rsid w:val="5ECE3876"/>
    <w:rsid w:val="5F0722C2"/>
    <w:rsid w:val="5F0D7C27"/>
    <w:rsid w:val="5F264549"/>
    <w:rsid w:val="5F476B92"/>
    <w:rsid w:val="5FF62346"/>
    <w:rsid w:val="60616C44"/>
    <w:rsid w:val="60FB1602"/>
    <w:rsid w:val="61011A7B"/>
    <w:rsid w:val="612744AF"/>
    <w:rsid w:val="614C4187"/>
    <w:rsid w:val="61651E8E"/>
    <w:rsid w:val="61DE00C0"/>
    <w:rsid w:val="621946CE"/>
    <w:rsid w:val="624C657E"/>
    <w:rsid w:val="6266257F"/>
    <w:rsid w:val="626E6150"/>
    <w:rsid w:val="628171F9"/>
    <w:rsid w:val="62A966A6"/>
    <w:rsid w:val="62BC5374"/>
    <w:rsid w:val="62C312A4"/>
    <w:rsid w:val="630666F0"/>
    <w:rsid w:val="63264EA9"/>
    <w:rsid w:val="633F7E9D"/>
    <w:rsid w:val="6344418F"/>
    <w:rsid w:val="638B42DC"/>
    <w:rsid w:val="639B389C"/>
    <w:rsid w:val="63F6448F"/>
    <w:rsid w:val="640D53A9"/>
    <w:rsid w:val="64297BA6"/>
    <w:rsid w:val="646B47D0"/>
    <w:rsid w:val="647A2CAE"/>
    <w:rsid w:val="64AE7EB8"/>
    <w:rsid w:val="64C00105"/>
    <w:rsid w:val="64E11BE5"/>
    <w:rsid w:val="65102634"/>
    <w:rsid w:val="65624224"/>
    <w:rsid w:val="656F28DD"/>
    <w:rsid w:val="65953340"/>
    <w:rsid w:val="659770B8"/>
    <w:rsid w:val="661324B7"/>
    <w:rsid w:val="66ED1F89"/>
    <w:rsid w:val="66F31A77"/>
    <w:rsid w:val="67005279"/>
    <w:rsid w:val="67341693"/>
    <w:rsid w:val="6749577D"/>
    <w:rsid w:val="679F7F26"/>
    <w:rsid w:val="67AB6E4B"/>
    <w:rsid w:val="68057E23"/>
    <w:rsid w:val="682E182A"/>
    <w:rsid w:val="68300E67"/>
    <w:rsid w:val="68C45FB9"/>
    <w:rsid w:val="68D31718"/>
    <w:rsid w:val="68E40D30"/>
    <w:rsid w:val="690F3409"/>
    <w:rsid w:val="695C2F9C"/>
    <w:rsid w:val="69B33D95"/>
    <w:rsid w:val="69BC6811"/>
    <w:rsid w:val="69EF575D"/>
    <w:rsid w:val="6A242EE4"/>
    <w:rsid w:val="6A347555"/>
    <w:rsid w:val="6A667059"/>
    <w:rsid w:val="6A796B28"/>
    <w:rsid w:val="6A974A0E"/>
    <w:rsid w:val="6AE0505D"/>
    <w:rsid w:val="6AFB2A2A"/>
    <w:rsid w:val="6AFD0E24"/>
    <w:rsid w:val="6B146AB5"/>
    <w:rsid w:val="6B910666"/>
    <w:rsid w:val="6BAE6F0A"/>
    <w:rsid w:val="6BBC43CD"/>
    <w:rsid w:val="6C03644D"/>
    <w:rsid w:val="6C72427C"/>
    <w:rsid w:val="6CA32AE8"/>
    <w:rsid w:val="6CCF5389"/>
    <w:rsid w:val="6CE626D3"/>
    <w:rsid w:val="6D722946"/>
    <w:rsid w:val="6DBD2F26"/>
    <w:rsid w:val="6DBD6FC1"/>
    <w:rsid w:val="6DEA4CBA"/>
    <w:rsid w:val="6E235798"/>
    <w:rsid w:val="6EA515BD"/>
    <w:rsid w:val="6EE22C0E"/>
    <w:rsid w:val="6EE8722C"/>
    <w:rsid w:val="6F307C4B"/>
    <w:rsid w:val="6F355B8D"/>
    <w:rsid w:val="6FEF6DE2"/>
    <w:rsid w:val="703E78A6"/>
    <w:rsid w:val="704241B9"/>
    <w:rsid w:val="705A0201"/>
    <w:rsid w:val="70950D61"/>
    <w:rsid w:val="70DC092F"/>
    <w:rsid w:val="714A627E"/>
    <w:rsid w:val="718060C8"/>
    <w:rsid w:val="71AB35C2"/>
    <w:rsid w:val="71AF3930"/>
    <w:rsid w:val="71CB1290"/>
    <w:rsid w:val="71D2788B"/>
    <w:rsid w:val="71E74C64"/>
    <w:rsid w:val="721E4F04"/>
    <w:rsid w:val="727D0F04"/>
    <w:rsid w:val="73890DF7"/>
    <w:rsid w:val="738C602F"/>
    <w:rsid w:val="7390207F"/>
    <w:rsid w:val="739A0847"/>
    <w:rsid w:val="73A90C4D"/>
    <w:rsid w:val="73C51C7D"/>
    <w:rsid w:val="74084DD2"/>
    <w:rsid w:val="75175EFE"/>
    <w:rsid w:val="7534384F"/>
    <w:rsid w:val="75611819"/>
    <w:rsid w:val="75DB1F80"/>
    <w:rsid w:val="75F52371"/>
    <w:rsid w:val="75FA6BED"/>
    <w:rsid w:val="76051BEC"/>
    <w:rsid w:val="76397D18"/>
    <w:rsid w:val="76791AE3"/>
    <w:rsid w:val="76A726AF"/>
    <w:rsid w:val="76AF20DD"/>
    <w:rsid w:val="76BB24DB"/>
    <w:rsid w:val="76EF6628"/>
    <w:rsid w:val="76FD0D45"/>
    <w:rsid w:val="76FE2D99"/>
    <w:rsid w:val="770976D0"/>
    <w:rsid w:val="77565ABA"/>
    <w:rsid w:val="77716077"/>
    <w:rsid w:val="778B6799"/>
    <w:rsid w:val="77D37201"/>
    <w:rsid w:val="78047EB1"/>
    <w:rsid w:val="780B56E4"/>
    <w:rsid w:val="782A6245"/>
    <w:rsid w:val="782F431C"/>
    <w:rsid w:val="785D10C8"/>
    <w:rsid w:val="789024BF"/>
    <w:rsid w:val="78D63845"/>
    <w:rsid w:val="78F57FA8"/>
    <w:rsid w:val="790D459F"/>
    <w:rsid w:val="794E7636"/>
    <w:rsid w:val="797D54A5"/>
    <w:rsid w:val="7981468C"/>
    <w:rsid w:val="79870D9A"/>
    <w:rsid w:val="79B15C73"/>
    <w:rsid w:val="79E40A90"/>
    <w:rsid w:val="7A2A0189"/>
    <w:rsid w:val="7A2D742D"/>
    <w:rsid w:val="7A4153ED"/>
    <w:rsid w:val="7A4332DC"/>
    <w:rsid w:val="7ABB101C"/>
    <w:rsid w:val="7AD4000F"/>
    <w:rsid w:val="7AFE051D"/>
    <w:rsid w:val="7B637EFA"/>
    <w:rsid w:val="7C0062AE"/>
    <w:rsid w:val="7C1663ED"/>
    <w:rsid w:val="7C1B1DD7"/>
    <w:rsid w:val="7C284B62"/>
    <w:rsid w:val="7C514F9E"/>
    <w:rsid w:val="7C805169"/>
    <w:rsid w:val="7C87441E"/>
    <w:rsid w:val="7CFD3715"/>
    <w:rsid w:val="7D065BBA"/>
    <w:rsid w:val="7D0D15B6"/>
    <w:rsid w:val="7D255F92"/>
    <w:rsid w:val="7D4A0A5C"/>
    <w:rsid w:val="7D6D0B86"/>
    <w:rsid w:val="7D704596"/>
    <w:rsid w:val="7D9F0BFA"/>
    <w:rsid w:val="7DB05154"/>
    <w:rsid w:val="7E282838"/>
    <w:rsid w:val="7E7D72F9"/>
    <w:rsid w:val="7E8A55B4"/>
    <w:rsid w:val="7E9E2946"/>
    <w:rsid w:val="7EC1650E"/>
    <w:rsid w:val="7EFA230B"/>
    <w:rsid w:val="7F021627"/>
    <w:rsid w:val="7F043F80"/>
    <w:rsid w:val="7F1A7769"/>
    <w:rsid w:val="7F337A7F"/>
    <w:rsid w:val="7F511F3D"/>
    <w:rsid w:val="7FA709DB"/>
    <w:rsid w:val="7FE469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keepLines/>
      <w:spacing w:before="340" w:beforeLines="0" w:after="330" w:afterLines="0" w:line="578" w:lineRule="auto"/>
      <w:outlineLvl w:val="0"/>
    </w:pPr>
    <w:rPr>
      <w:b/>
      <w:kern w:val="44"/>
      <w:sz w:val="44"/>
    </w:rPr>
  </w:style>
  <w:style w:type="paragraph" w:styleId="3">
    <w:name w:val="heading 2"/>
    <w:basedOn w:val="1"/>
    <w:next w:val="1"/>
    <w:link w:val="48"/>
    <w:qFormat/>
    <w:uiPriority w:val="0"/>
    <w:pPr>
      <w:wordWrap w:val="0"/>
      <w:snapToGrid w:val="0"/>
      <w:spacing w:line="360" w:lineRule="auto"/>
      <w:ind w:left="840"/>
      <w:jc w:val="left"/>
      <w:outlineLvl w:val="1"/>
    </w:pPr>
    <w:rPr>
      <w:rFonts w:ascii="Arial" w:hAnsi="Arial"/>
      <w:b/>
      <w:bCs/>
      <w:sz w:val="28"/>
    </w:rPr>
  </w:style>
  <w:style w:type="paragraph" w:styleId="4">
    <w:name w:val="heading 3"/>
    <w:basedOn w:val="1"/>
    <w:next w:val="1"/>
    <w:link w:val="49"/>
    <w:qFormat/>
    <w:uiPriority w:val="0"/>
    <w:pPr>
      <w:keepNext/>
      <w:keepLines/>
      <w:adjustRightInd w:val="0"/>
      <w:spacing w:before="260" w:beforeLines="0" w:after="260" w:afterLines="0" w:line="416" w:lineRule="atLeast"/>
      <w:textAlignment w:val="baseline"/>
      <w:outlineLvl w:val="2"/>
    </w:pPr>
    <w:rPr>
      <w:b/>
      <w:kern w:val="0"/>
      <w:sz w:val="32"/>
    </w:rPr>
  </w:style>
  <w:style w:type="paragraph" w:styleId="5">
    <w:name w:val="heading 4"/>
    <w:basedOn w:val="1"/>
    <w:next w:val="6"/>
    <w:link w:val="50"/>
    <w:qFormat/>
    <w:uiPriority w:val="0"/>
    <w:pPr>
      <w:keepNext/>
      <w:keepLines/>
      <w:spacing w:before="280" w:beforeLines="0" w:after="290" w:afterLines="0" w:line="376" w:lineRule="auto"/>
      <w:outlineLvl w:val="3"/>
    </w:pPr>
    <w:rPr>
      <w:rFonts w:ascii="Arial" w:hAnsi="Arial" w:eastAsia="黑体"/>
      <w:b/>
      <w:sz w:val="28"/>
    </w:rPr>
  </w:style>
  <w:style w:type="paragraph" w:styleId="7">
    <w:name w:val="heading 5"/>
    <w:basedOn w:val="1"/>
    <w:next w:val="6"/>
    <w:link w:val="52"/>
    <w:qFormat/>
    <w:uiPriority w:val="0"/>
    <w:pPr>
      <w:keepNext/>
      <w:keepLines/>
      <w:spacing w:before="280" w:beforeLines="0" w:after="290" w:afterLines="0" w:line="376" w:lineRule="auto"/>
      <w:outlineLvl w:val="4"/>
    </w:pPr>
    <w:rPr>
      <w:b/>
      <w:sz w:val="28"/>
    </w:rPr>
  </w:style>
  <w:style w:type="paragraph" w:styleId="8">
    <w:name w:val="heading 6"/>
    <w:basedOn w:val="1"/>
    <w:next w:val="6"/>
    <w:link w:val="53"/>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6"/>
    <w:link w:val="54"/>
    <w:qFormat/>
    <w:uiPriority w:val="0"/>
    <w:pPr>
      <w:keepNext/>
      <w:keepLines/>
      <w:spacing w:before="240" w:beforeLines="0" w:after="64" w:afterLines="0" w:line="320" w:lineRule="auto"/>
      <w:outlineLvl w:val="6"/>
    </w:pPr>
    <w:rPr>
      <w:b/>
      <w:sz w:val="24"/>
    </w:rPr>
  </w:style>
  <w:style w:type="paragraph" w:styleId="10">
    <w:name w:val="heading 8"/>
    <w:basedOn w:val="1"/>
    <w:next w:val="6"/>
    <w:link w:val="55"/>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6"/>
    <w:link w:val="56"/>
    <w:qFormat/>
    <w:uiPriority w:val="0"/>
    <w:pPr>
      <w:keepNext/>
      <w:keepLines/>
      <w:spacing w:before="240" w:beforeLines="0" w:after="64" w:afterLines="0" w:line="320" w:lineRule="auto"/>
      <w:outlineLvl w:val="8"/>
    </w:pPr>
    <w:rPr>
      <w:rFonts w:ascii="Arial" w:hAnsi="Arial" w:eastAsia="黑体"/>
    </w:rPr>
  </w:style>
  <w:style w:type="character" w:default="1" w:styleId="38">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0"/>
    <w:pPr>
      <w:wordWrap w:val="0"/>
      <w:spacing w:line="360" w:lineRule="auto"/>
      <w:ind w:left="840" w:firstLine="420" w:firstLineChars="200"/>
      <w:jc w:val="left"/>
    </w:pPr>
    <w:rPr>
      <w:rFonts w:ascii="宋体" w:hAnsi="宋体"/>
      <w:bCs/>
      <w:sz w:val="24"/>
      <w:szCs w:val="24"/>
    </w:rPr>
  </w:style>
  <w:style w:type="paragraph" w:styleId="12">
    <w:name w:val="Note Heading"/>
    <w:basedOn w:val="1"/>
    <w:next w:val="1"/>
    <w:link w:val="57"/>
    <w:qFormat/>
    <w:uiPriority w:val="0"/>
    <w:pPr>
      <w:spacing w:line="360" w:lineRule="auto"/>
      <w:jc w:val="center"/>
    </w:pPr>
    <w:rPr>
      <w:sz w:val="24"/>
    </w:rPr>
  </w:style>
  <w:style w:type="paragraph" w:styleId="13">
    <w:name w:val="Document Map"/>
    <w:basedOn w:val="1"/>
    <w:link w:val="58"/>
    <w:semiHidden/>
    <w:qFormat/>
    <w:uiPriority w:val="0"/>
    <w:pPr>
      <w:shd w:val="clear" w:color="auto" w:fill="000080"/>
    </w:pPr>
    <w:rPr>
      <w:szCs w:val="24"/>
    </w:rPr>
  </w:style>
  <w:style w:type="paragraph" w:styleId="14">
    <w:name w:val="annotation text"/>
    <w:basedOn w:val="1"/>
    <w:link w:val="59"/>
    <w:qFormat/>
    <w:uiPriority w:val="0"/>
    <w:pPr>
      <w:jc w:val="left"/>
    </w:pPr>
  </w:style>
  <w:style w:type="paragraph" w:styleId="15">
    <w:name w:val="Salutation"/>
    <w:basedOn w:val="1"/>
    <w:next w:val="1"/>
    <w:link w:val="60"/>
    <w:qFormat/>
    <w:uiPriority w:val="0"/>
    <w:pPr>
      <w:spacing w:line="360" w:lineRule="auto"/>
    </w:pPr>
    <w:rPr>
      <w:sz w:val="24"/>
    </w:rPr>
  </w:style>
  <w:style w:type="paragraph" w:styleId="16">
    <w:name w:val="Body Text 3"/>
    <w:basedOn w:val="1"/>
    <w:link w:val="61"/>
    <w:qFormat/>
    <w:uiPriority w:val="0"/>
    <w:pPr>
      <w:spacing w:line="240" w:lineRule="exact"/>
      <w:jc w:val="center"/>
    </w:pPr>
    <w:rPr>
      <w:color w:val="000000"/>
      <w:sz w:val="18"/>
      <w:szCs w:val="24"/>
    </w:rPr>
  </w:style>
  <w:style w:type="paragraph" w:styleId="17">
    <w:name w:val="Body Text"/>
    <w:basedOn w:val="1"/>
    <w:link w:val="46"/>
    <w:qFormat/>
    <w:uiPriority w:val="0"/>
    <w:rPr>
      <w:b/>
      <w:sz w:val="32"/>
    </w:rPr>
  </w:style>
  <w:style w:type="paragraph" w:styleId="18">
    <w:name w:val="Body Text Indent"/>
    <w:basedOn w:val="1"/>
    <w:qFormat/>
    <w:uiPriority w:val="0"/>
    <w:pPr>
      <w:ind w:firstLine="630"/>
    </w:pPr>
    <w:rPr>
      <w:sz w:val="24"/>
    </w:rPr>
  </w:style>
  <w:style w:type="paragraph" w:styleId="19">
    <w:name w:val="Block Text"/>
    <w:basedOn w:val="1"/>
    <w:qFormat/>
    <w:uiPriority w:val="0"/>
    <w:pPr>
      <w:widowControl/>
      <w:ind w:left="567" w:right="454" w:firstLine="498"/>
      <w:jc w:val="left"/>
    </w:pPr>
    <w:rPr>
      <w:rFonts w:ascii="仿宋_GB2312" w:eastAsia="仿宋_GB2312"/>
      <w:kern w:val="0"/>
      <w:sz w:val="30"/>
    </w:rPr>
  </w:style>
  <w:style w:type="paragraph" w:styleId="20">
    <w:name w:val="Plain Text"/>
    <w:basedOn w:val="1"/>
    <w:link w:val="62"/>
    <w:qFormat/>
    <w:uiPriority w:val="0"/>
    <w:rPr>
      <w:rFonts w:ascii="宋体" w:hAnsi="Courier New"/>
    </w:rPr>
  </w:style>
  <w:style w:type="paragraph" w:styleId="21">
    <w:name w:val="Date"/>
    <w:basedOn w:val="1"/>
    <w:next w:val="1"/>
    <w:link w:val="63"/>
    <w:qFormat/>
    <w:uiPriority w:val="0"/>
    <w:rPr>
      <w:sz w:val="24"/>
    </w:rPr>
  </w:style>
  <w:style w:type="paragraph" w:styleId="22">
    <w:name w:val="Body Text Indent 2"/>
    <w:basedOn w:val="1"/>
    <w:link w:val="64"/>
    <w:qFormat/>
    <w:uiPriority w:val="99"/>
    <w:pPr>
      <w:tabs>
        <w:tab w:val="left" w:pos="1440"/>
      </w:tabs>
      <w:spacing w:line="360" w:lineRule="auto"/>
      <w:ind w:left="540" w:leftChars="257" w:firstLine="355" w:firstLineChars="148"/>
    </w:pPr>
    <w:rPr>
      <w:color w:val="000000"/>
      <w:sz w:val="24"/>
      <w:szCs w:val="24"/>
    </w:rPr>
  </w:style>
  <w:style w:type="paragraph" w:styleId="23">
    <w:name w:val="Balloon Text"/>
    <w:basedOn w:val="1"/>
    <w:link w:val="65"/>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tabs>
        <w:tab w:val="left" w:pos="420"/>
        <w:tab w:val="left" w:pos="900"/>
        <w:tab w:val="right" w:leader="dot" w:pos="9072"/>
      </w:tabs>
      <w:snapToGrid w:val="0"/>
      <w:spacing w:before="80" w:beforeLines="0" w:after="80" w:afterLines="0"/>
    </w:pPr>
    <w:rPr>
      <w:rFonts w:eastAsia="黑体"/>
      <w:sz w:val="24"/>
    </w:rPr>
  </w:style>
  <w:style w:type="paragraph" w:styleId="27">
    <w:name w:val="Subtitle"/>
    <w:basedOn w:val="1"/>
    <w:link w:val="68"/>
    <w:qFormat/>
    <w:uiPriority w:val="11"/>
    <w:pPr>
      <w:widowControl/>
      <w:jc w:val="center"/>
    </w:pPr>
    <w:rPr>
      <w:b/>
      <w:kern w:val="0"/>
      <w:sz w:val="22"/>
      <w:u w:val="single"/>
    </w:rPr>
  </w:style>
  <w:style w:type="paragraph" w:styleId="28">
    <w:name w:val="Body Text Indent 3"/>
    <w:basedOn w:val="1"/>
    <w:link w:val="69"/>
    <w:qFormat/>
    <w:uiPriority w:val="0"/>
    <w:pPr>
      <w:spacing w:after="120" w:afterLines="0"/>
      <w:ind w:left="420" w:leftChars="200"/>
    </w:pPr>
    <w:rPr>
      <w:sz w:val="16"/>
      <w:szCs w:val="16"/>
    </w:rPr>
  </w:style>
  <w:style w:type="paragraph" w:styleId="29">
    <w:name w:val="Body Text 2"/>
    <w:basedOn w:val="1"/>
    <w:link w:val="70"/>
    <w:qFormat/>
    <w:uiPriority w:val="0"/>
    <w:rPr>
      <w:rFonts w:ascii="宋体" w:hAnsi="宋体"/>
      <w:sz w:val="24"/>
    </w:rPr>
  </w:style>
  <w:style w:type="paragraph" w:styleId="30">
    <w:name w:val="HTML Preformatted"/>
    <w:basedOn w:val="1"/>
    <w:link w:val="71"/>
    <w:qFormat/>
    <w:uiPriority w:val="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587"/>
      </w:tabs>
      <w:ind w:left="0" w:firstLine="0"/>
      <w:jc w:val="left"/>
    </w:pPr>
    <w:rPr>
      <w:rFonts w:ascii="宋体" w:hAnsi="宋体"/>
      <w:kern w:val="0"/>
      <w:sz w:val="24"/>
      <w:szCs w:val="24"/>
    </w:rPr>
  </w:style>
  <w:style w:type="paragraph" w:styleId="3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32">
    <w:name w:val="Title"/>
    <w:basedOn w:val="1"/>
    <w:link w:val="72"/>
    <w:qFormat/>
    <w:uiPriority w:val="0"/>
    <w:pPr>
      <w:spacing w:before="360" w:beforeLines="0" w:after="360" w:afterLines="0" w:line="360" w:lineRule="auto"/>
      <w:jc w:val="center"/>
      <w:outlineLvl w:val="0"/>
    </w:pPr>
    <w:rPr>
      <w:rFonts w:ascii="Arial" w:hAnsi="Arial" w:eastAsia="黑体"/>
      <w:sz w:val="36"/>
    </w:rPr>
  </w:style>
  <w:style w:type="paragraph" w:styleId="33">
    <w:name w:val="annotation subject"/>
    <w:basedOn w:val="14"/>
    <w:next w:val="14"/>
    <w:link w:val="73"/>
    <w:qFormat/>
    <w:uiPriority w:val="0"/>
    <w:rPr>
      <w:b/>
      <w:bCs/>
      <w:szCs w:val="24"/>
    </w:rPr>
  </w:style>
  <w:style w:type="paragraph" w:styleId="34">
    <w:name w:val="Body Text First Indent"/>
    <w:basedOn w:val="17"/>
    <w:link w:val="74"/>
    <w:qFormat/>
    <w:uiPriority w:val="0"/>
    <w:pPr>
      <w:spacing w:after="120" w:afterLines="0" w:line="360" w:lineRule="auto"/>
      <w:ind w:firstLine="420"/>
    </w:pPr>
    <w:rPr>
      <w:b w:val="0"/>
      <w:sz w:val="24"/>
      <w:szCs w:val="22"/>
    </w:rPr>
  </w:style>
  <w:style w:type="paragraph" w:styleId="35">
    <w:name w:val="Body Text First Indent 2"/>
    <w:basedOn w:val="18"/>
    <w:unhideWhenUsed/>
    <w:qFormat/>
    <w:uiPriority w:val="99"/>
    <w:pPr>
      <w:tabs>
        <w:tab w:val="left" w:pos="8640"/>
      </w:tabs>
      <w:ind w:firstLine="420" w:firstLineChars="200"/>
    </w:pPr>
    <w:rPr>
      <w:rFonts w:ascii="新宋体" w:hAnsi="新宋体" w:eastAsia="新宋体"/>
      <w:b/>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endnote reference"/>
    <w:semiHidden/>
    <w:qFormat/>
    <w:uiPriority w:val="0"/>
    <w:rPr>
      <w:vertAlign w:val="superscript"/>
    </w:rPr>
  </w:style>
  <w:style w:type="character" w:styleId="41">
    <w:name w:val="page number"/>
    <w:basedOn w:val="38"/>
    <w:qFormat/>
    <w:uiPriority w:val="0"/>
  </w:style>
  <w:style w:type="character" w:styleId="42">
    <w:name w:val="FollowedHyperlink"/>
    <w:qFormat/>
    <w:uiPriority w:val="99"/>
    <w:rPr>
      <w:color w:val="800080"/>
      <w:u w:val="single"/>
    </w:rPr>
  </w:style>
  <w:style w:type="character" w:styleId="43">
    <w:name w:val="HTML Typewriter"/>
    <w:qFormat/>
    <w:uiPriority w:val="0"/>
    <w:rPr>
      <w:rFonts w:ascii="宋体" w:hAnsi="宋体" w:eastAsia="宋体" w:cs="宋体"/>
      <w:sz w:val="24"/>
      <w:szCs w:val="24"/>
    </w:rPr>
  </w:style>
  <w:style w:type="character" w:styleId="44">
    <w:name w:val="Hyperlink"/>
    <w:qFormat/>
    <w:uiPriority w:val="99"/>
    <w:rPr>
      <w:color w:val="000000"/>
      <w:u w:val="single"/>
    </w:rPr>
  </w:style>
  <w:style w:type="character" w:styleId="45">
    <w:name w:val="annotation reference"/>
    <w:qFormat/>
    <w:uiPriority w:val="0"/>
    <w:rPr>
      <w:sz w:val="21"/>
      <w:szCs w:val="21"/>
    </w:rPr>
  </w:style>
  <w:style w:type="character" w:customStyle="1" w:styleId="46">
    <w:name w:val="正文文本 Char"/>
    <w:link w:val="17"/>
    <w:qFormat/>
    <w:locked/>
    <w:uiPriority w:val="0"/>
    <w:rPr>
      <w:rFonts w:eastAsia="宋体"/>
      <w:b/>
      <w:kern w:val="2"/>
      <w:sz w:val="32"/>
      <w:lang w:val="en-US" w:eastAsia="zh-CN" w:bidi="ar-SA"/>
    </w:rPr>
  </w:style>
  <w:style w:type="character" w:customStyle="1" w:styleId="47">
    <w:name w:val="标题 1 Char"/>
    <w:link w:val="2"/>
    <w:qFormat/>
    <w:uiPriority w:val="0"/>
    <w:rPr>
      <w:rFonts w:eastAsia="宋体"/>
      <w:b/>
      <w:kern w:val="44"/>
      <w:sz w:val="44"/>
      <w:lang w:val="en-US" w:eastAsia="zh-CN" w:bidi="ar-SA"/>
    </w:rPr>
  </w:style>
  <w:style w:type="character" w:customStyle="1" w:styleId="48">
    <w:name w:val="标题 2 Char"/>
    <w:link w:val="3"/>
    <w:qFormat/>
    <w:uiPriority w:val="0"/>
    <w:rPr>
      <w:rFonts w:ascii="Arial" w:hAnsi="Arial" w:eastAsia="宋体"/>
      <w:b/>
      <w:bCs/>
      <w:kern w:val="2"/>
      <w:sz w:val="28"/>
      <w:lang w:val="en-US" w:eastAsia="zh-CN" w:bidi="ar-SA"/>
    </w:rPr>
  </w:style>
  <w:style w:type="character" w:customStyle="1" w:styleId="49">
    <w:name w:val="标题 3 Char"/>
    <w:link w:val="4"/>
    <w:qFormat/>
    <w:uiPriority w:val="0"/>
    <w:rPr>
      <w:rFonts w:eastAsia="宋体"/>
      <w:b/>
      <w:sz w:val="32"/>
      <w:lang w:val="en-US" w:eastAsia="zh-CN" w:bidi="ar-SA"/>
    </w:rPr>
  </w:style>
  <w:style w:type="character" w:customStyle="1" w:styleId="50">
    <w:name w:val="标题 4 Char"/>
    <w:link w:val="5"/>
    <w:qFormat/>
    <w:uiPriority w:val="0"/>
    <w:rPr>
      <w:rFonts w:ascii="Arial" w:hAnsi="Arial" w:eastAsia="黑体"/>
      <w:b/>
      <w:kern w:val="2"/>
      <w:sz w:val="28"/>
      <w:lang w:val="en-US" w:eastAsia="zh-CN" w:bidi="ar-SA"/>
    </w:rPr>
  </w:style>
  <w:style w:type="character" w:customStyle="1" w:styleId="51">
    <w:name w:val="正文缩进 Char"/>
    <w:link w:val="6"/>
    <w:qFormat/>
    <w:uiPriority w:val="0"/>
    <w:rPr>
      <w:rFonts w:ascii="宋体" w:hAnsi="宋体" w:eastAsia="宋体"/>
      <w:bCs/>
      <w:kern w:val="2"/>
      <w:sz w:val="24"/>
      <w:szCs w:val="24"/>
      <w:lang w:val="en-US" w:eastAsia="zh-CN" w:bidi="ar-SA"/>
    </w:rPr>
  </w:style>
  <w:style w:type="character" w:customStyle="1" w:styleId="52">
    <w:name w:val="标题 5 Char"/>
    <w:link w:val="7"/>
    <w:qFormat/>
    <w:uiPriority w:val="0"/>
    <w:rPr>
      <w:rFonts w:eastAsia="宋体"/>
      <w:b/>
      <w:kern w:val="2"/>
      <w:sz w:val="28"/>
      <w:lang w:val="en-US" w:eastAsia="zh-CN" w:bidi="ar-SA"/>
    </w:rPr>
  </w:style>
  <w:style w:type="character" w:customStyle="1" w:styleId="53">
    <w:name w:val="标题 6 Char"/>
    <w:link w:val="8"/>
    <w:qFormat/>
    <w:uiPriority w:val="0"/>
    <w:rPr>
      <w:rFonts w:ascii="Arial" w:hAnsi="Arial" w:eastAsia="黑体"/>
      <w:b/>
      <w:kern w:val="2"/>
      <w:sz w:val="24"/>
      <w:lang w:val="en-US" w:eastAsia="zh-CN" w:bidi="ar-SA"/>
    </w:rPr>
  </w:style>
  <w:style w:type="character" w:customStyle="1" w:styleId="54">
    <w:name w:val="标题 7 Char"/>
    <w:link w:val="9"/>
    <w:qFormat/>
    <w:uiPriority w:val="0"/>
    <w:rPr>
      <w:rFonts w:eastAsia="宋体"/>
      <w:b/>
      <w:kern w:val="2"/>
      <w:sz w:val="24"/>
      <w:lang w:val="en-US" w:eastAsia="zh-CN" w:bidi="ar-SA"/>
    </w:rPr>
  </w:style>
  <w:style w:type="character" w:customStyle="1" w:styleId="55">
    <w:name w:val="标题 8 Char"/>
    <w:link w:val="10"/>
    <w:qFormat/>
    <w:uiPriority w:val="0"/>
    <w:rPr>
      <w:rFonts w:ascii="Arial" w:hAnsi="Arial" w:eastAsia="黑体"/>
      <w:kern w:val="2"/>
      <w:sz w:val="24"/>
      <w:lang w:val="en-US" w:eastAsia="zh-CN" w:bidi="ar-SA"/>
    </w:rPr>
  </w:style>
  <w:style w:type="character" w:customStyle="1" w:styleId="56">
    <w:name w:val="标题 9 Char"/>
    <w:link w:val="11"/>
    <w:qFormat/>
    <w:uiPriority w:val="0"/>
    <w:rPr>
      <w:rFonts w:ascii="Arial" w:hAnsi="Arial" w:eastAsia="黑体"/>
      <w:kern w:val="2"/>
      <w:sz w:val="21"/>
      <w:lang w:val="en-US" w:eastAsia="zh-CN" w:bidi="ar-SA"/>
    </w:rPr>
  </w:style>
  <w:style w:type="character" w:customStyle="1" w:styleId="57">
    <w:name w:val="注释标题 Char"/>
    <w:link w:val="12"/>
    <w:qFormat/>
    <w:uiPriority w:val="0"/>
    <w:rPr>
      <w:kern w:val="2"/>
      <w:sz w:val="24"/>
    </w:rPr>
  </w:style>
  <w:style w:type="character" w:customStyle="1" w:styleId="58">
    <w:name w:val="文档结构图 Char"/>
    <w:link w:val="13"/>
    <w:semiHidden/>
    <w:qFormat/>
    <w:uiPriority w:val="0"/>
    <w:rPr>
      <w:kern w:val="2"/>
      <w:sz w:val="21"/>
      <w:szCs w:val="24"/>
      <w:shd w:val="clear" w:color="auto" w:fill="000080"/>
    </w:rPr>
  </w:style>
  <w:style w:type="character" w:customStyle="1" w:styleId="59">
    <w:name w:val="批注文字 Char1"/>
    <w:link w:val="14"/>
    <w:qFormat/>
    <w:uiPriority w:val="0"/>
    <w:rPr>
      <w:kern w:val="2"/>
      <w:sz w:val="21"/>
    </w:rPr>
  </w:style>
  <w:style w:type="character" w:customStyle="1" w:styleId="60">
    <w:name w:val="称呼 Char"/>
    <w:link w:val="15"/>
    <w:qFormat/>
    <w:uiPriority w:val="0"/>
    <w:rPr>
      <w:kern w:val="2"/>
      <w:sz w:val="24"/>
    </w:rPr>
  </w:style>
  <w:style w:type="character" w:customStyle="1" w:styleId="61">
    <w:name w:val="正文文本 3 Char"/>
    <w:link w:val="16"/>
    <w:qFormat/>
    <w:uiPriority w:val="0"/>
    <w:rPr>
      <w:color w:val="000000"/>
      <w:kern w:val="2"/>
      <w:sz w:val="18"/>
      <w:szCs w:val="24"/>
    </w:rPr>
  </w:style>
  <w:style w:type="character" w:customStyle="1" w:styleId="62">
    <w:name w:val="纯文本 Char"/>
    <w:link w:val="20"/>
    <w:qFormat/>
    <w:uiPriority w:val="0"/>
    <w:rPr>
      <w:rFonts w:ascii="宋体" w:hAnsi="Courier New" w:eastAsia="宋体"/>
      <w:kern w:val="2"/>
      <w:sz w:val="21"/>
      <w:lang w:val="en-US" w:eastAsia="zh-CN" w:bidi="ar-SA"/>
    </w:rPr>
  </w:style>
  <w:style w:type="character" w:customStyle="1" w:styleId="63">
    <w:name w:val="日期 Char"/>
    <w:link w:val="21"/>
    <w:qFormat/>
    <w:uiPriority w:val="0"/>
    <w:rPr>
      <w:kern w:val="2"/>
      <w:sz w:val="24"/>
    </w:rPr>
  </w:style>
  <w:style w:type="character" w:customStyle="1" w:styleId="64">
    <w:name w:val="正文文本缩进 2 Char"/>
    <w:link w:val="22"/>
    <w:qFormat/>
    <w:locked/>
    <w:uiPriority w:val="99"/>
    <w:rPr>
      <w:color w:val="000000"/>
      <w:kern w:val="2"/>
      <w:sz w:val="24"/>
      <w:szCs w:val="24"/>
    </w:rPr>
  </w:style>
  <w:style w:type="character" w:customStyle="1" w:styleId="65">
    <w:name w:val="批注框文本 Char"/>
    <w:link w:val="23"/>
    <w:qFormat/>
    <w:uiPriority w:val="0"/>
    <w:rPr>
      <w:kern w:val="2"/>
      <w:sz w:val="18"/>
      <w:szCs w:val="18"/>
    </w:rPr>
  </w:style>
  <w:style w:type="character" w:customStyle="1" w:styleId="66">
    <w:name w:val="页脚 Char"/>
    <w:link w:val="24"/>
    <w:qFormat/>
    <w:locked/>
    <w:uiPriority w:val="0"/>
    <w:rPr>
      <w:kern w:val="2"/>
      <w:sz w:val="18"/>
    </w:rPr>
  </w:style>
  <w:style w:type="character" w:customStyle="1" w:styleId="67">
    <w:name w:val="页眉 Char"/>
    <w:link w:val="25"/>
    <w:qFormat/>
    <w:locked/>
    <w:uiPriority w:val="0"/>
    <w:rPr>
      <w:kern w:val="2"/>
      <w:sz w:val="18"/>
    </w:rPr>
  </w:style>
  <w:style w:type="character" w:customStyle="1" w:styleId="68">
    <w:name w:val="副标题 Char"/>
    <w:link w:val="27"/>
    <w:qFormat/>
    <w:uiPriority w:val="11"/>
    <w:rPr>
      <w:b/>
      <w:sz w:val="22"/>
      <w:u w:val="single"/>
    </w:rPr>
  </w:style>
  <w:style w:type="character" w:customStyle="1" w:styleId="69">
    <w:name w:val="正文文本缩进 3 Char"/>
    <w:link w:val="28"/>
    <w:qFormat/>
    <w:uiPriority w:val="0"/>
    <w:rPr>
      <w:rFonts w:eastAsia="宋体"/>
      <w:kern w:val="2"/>
      <w:sz w:val="16"/>
      <w:szCs w:val="16"/>
      <w:lang w:val="en-US" w:eastAsia="zh-CN" w:bidi="ar-SA"/>
    </w:rPr>
  </w:style>
  <w:style w:type="character" w:customStyle="1" w:styleId="70">
    <w:name w:val="正文文本 2 Char"/>
    <w:link w:val="29"/>
    <w:qFormat/>
    <w:uiPriority w:val="0"/>
    <w:rPr>
      <w:rFonts w:ascii="宋体" w:hAnsi="宋体"/>
      <w:kern w:val="2"/>
      <w:sz w:val="24"/>
    </w:rPr>
  </w:style>
  <w:style w:type="character" w:customStyle="1" w:styleId="71">
    <w:name w:val="HTML 预设格式 Char"/>
    <w:link w:val="30"/>
    <w:qFormat/>
    <w:uiPriority w:val="0"/>
    <w:rPr>
      <w:rFonts w:ascii="宋体" w:hAnsi="宋体" w:cs="宋体"/>
      <w:sz w:val="24"/>
      <w:szCs w:val="24"/>
    </w:rPr>
  </w:style>
  <w:style w:type="character" w:customStyle="1" w:styleId="72">
    <w:name w:val="标题 Char"/>
    <w:link w:val="32"/>
    <w:qFormat/>
    <w:uiPriority w:val="0"/>
    <w:rPr>
      <w:rFonts w:ascii="Arial" w:hAnsi="Arial" w:eastAsia="黑体"/>
      <w:kern w:val="2"/>
      <w:sz w:val="36"/>
    </w:rPr>
  </w:style>
  <w:style w:type="character" w:customStyle="1" w:styleId="73">
    <w:name w:val="批注主题 Char"/>
    <w:link w:val="33"/>
    <w:qFormat/>
    <w:uiPriority w:val="0"/>
    <w:rPr>
      <w:b/>
      <w:bCs/>
      <w:kern w:val="2"/>
      <w:sz w:val="21"/>
      <w:szCs w:val="24"/>
    </w:rPr>
  </w:style>
  <w:style w:type="character" w:customStyle="1" w:styleId="74">
    <w:name w:val="正文首行缩进 Char"/>
    <w:link w:val="34"/>
    <w:qFormat/>
    <w:uiPriority w:val="0"/>
    <w:rPr>
      <w:kern w:val="2"/>
      <w:sz w:val="24"/>
      <w:szCs w:val="22"/>
    </w:rPr>
  </w:style>
  <w:style w:type="character" w:customStyle="1" w:styleId="75">
    <w:name w:val="Date Char"/>
    <w:qFormat/>
    <w:uiPriority w:val="0"/>
    <w:rPr>
      <w:rFonts w:eastAsia="宋体"/>
      <w:kern w:val="2"/>
      <w:sz w:val="21"/>
      <w:lang w:val="en-US" w:eastAsia="zh-CN" w:bidi="ar-SA"/>
    </w:rPr>
  </w:style>
  <w:style w:type="character" w:customStyle="1" w:styleId="76">
    <w:name w:val="正文文本 Char1"/>
    <w:semiHidden/>
    <w:qFormat/>
    <w:uiPriority w:val="99"/>
    <w:rPr>
      <w:kern w:val="2"/>
      <w:sz w:val="21"/>
      <w:szCs w:val="22"/>
    </w:rPr>
  </w:style>
  <w:style w:type="character" w:customStyle="1" w:styleId="77">
    <w:name w:val="font11"/>
    <w:qFormat/>
    <w:uiPriority w:val="0"/>
    <w:rPr>
      <w:rFonts w:hint="eastAsia" w:ascii="宋体" w:hAnsi="宋体" w:eastAsia="宋体" w:cs="宋体"/>
      <w:b/>
      <w:color w:val="000000"/>
      <w:sz w:val="18"/>
      <w:szCs w:val="18"/>
      <w:u w:val="none"/>
    </w:rPr>
  </w:style>
  <w:style w:type="character" w:customStyle="1" w:styleId="78">
    <w:name w:val="批注文字 字符"/>
    <w:qFormat/>
    <w:uiPriority w:val="0"/>
    <w:rPr>
      <w:kern w:val="2"/>
      <w:sz w:val="32"/>
      <w:szCs w:val="24"/>
    </w:rPr>
  </w:style>
  <w:style w:type="character" w:customStyle="1" w:styleId="79">
    <w:name w:val="正文文本缩进 Char"/>
    <w:link w:val="80"/>
    <w:qFormat/>
    <w:uiPriority w:val="0"/>
    <w:rPr>
      <w:sz w:val="24"/>
      <w:szCs w:val="24"/>
      <w:lang w:bidi="ar-SA"/>
    </w:rPr>
  </w:style>
  <w:style w:type="paragraph" w:customStyle="1" w:styleId="80">
    <w:name w:val="Body Text Indent"/>
    <w:basedOn w:val="1"/>
    <w:link w:val="79"/>
    <w:qFormat/>
    <w:uiPriority w:val="0"/>
    <w:pPr>
      <w:ind w:firstLine="480"/>
      <w:jc w:val="left"/>
    </w:pPr>
    <w:rPr>
      <w:kern w:val="0"/>
      <w:sz w:val="24"/>
      <w:szCs w:val="24"/>
    </w:rPr>
  </w:style>
  <w:style w:type="character" w:customStyle="1" w:styleId="81">
    <w:name w:val="图名1 Char Char Char"/>
    <w:qFormat/>
    <w:uiPriority w:val="0"/>
    <w:rPr>
      <w:rFonts w:ascii="Times" w:hAnsi="Times" w:eastAsia="宋体"/>
      <w:snapToGrid w:val="0"/>
      <w:spacing w:val="6"/>
      <w:kern w:val="2"/>
      <w:sz w:val="15"/>
      <w:szCs w:val="15"/>
      <w:lang w:val="en-US" w:eastAsia="zh-CN" w:bidi="ar-SA"/>
    </w:rPr>
  </w:style>
  <w:style w:type="character" w:customStyle="1" w:styleId="82">
    <w:name w:val="fontsize1"/>
    <w:qFormat/>
    <w:uiPriority w:val="0"/>
    <w:rPr>
      <w:spacing w:val="40"/>
      <w:vertAlign w:val="subscript"/>
    </w:rPr>
  </w:style>
  <w:style w:type="character" w:customStyle="1" w:styleId="83">
    <w:name w:val="Table Text Char1 Char"/>
    <w:link w:val="84"/>
    <w:qFormat/>
    <w:uiPriority w:val="0"/>
    <w:rPr>
      <w:rFonts w:ascii="Arial" w:hAnsi="Arial" w:cs="Arial"/>
      <w:kern w:val="2"/>
      <w:sz w:val="18"/>
      <w:szCs w:val="18"/>
      <w:lang w:val="en-US" w:eastAsia="zh-CN" w:bidi="ar-SA"/>
    </w:rPr>
  </w:style>
  <w:style w:type="paragraph" w:customStyle="1" w:styleId="84">
    <w:name w:val="Table Text Char1"/>
    <w:link w:val="83"/>
    <w:qFormat/>
    <w:uiPriority w:val="0"/>
    <w:pPr>
      <w:snapToGrid w:val="0"/>
      <w:spacing w:before="80" w:after="80"/>
    </w:pPr>
    <w:rPr>
      <w:rFonts w:ascii="Arial" w:hAnsi="Arial" w:eastAsia="宋体" w:cs="Arial"/>
      <w:kern w:val="2"/>
      <w:sz w:val="18"/>
      <w:szCs w:val="18"/>
      <w:lang w:val="en-US" w:eastAsia="zh-CN" w:bidi="ar-SA"/>
    </w:rPr>
  </w:style>
  <w:style w:type="character" w:customStyle="1" w:styleId="85">
    <w:name w:val="黑色 Char"/>
    <w:link w:val="86"/>
    <w:qFormat/>
    <w:uiPriority w:val="0"/>
    <w:rPr>
      <w:rFonts w:eastAsia="宋体" w:cs="宋体"/>
      <w:kern w:val="2"/>
      <w:sz w:val="24"/>
      <w:lang w:val="en-US" w:eastAsia="zh-CN" w:bidi="ar-SA"/>
    </w:rPr>
  </w:style>
  <w:style w:type="paragraph" w:customStyle="1" w:styleId="86">
    <w:name w:val="黑色"/>
    <w:basedOn w:val="1"/>
    <w:link w:val="85"/>
    <w:qFormat/>
    <w:uiPriority w:val="0"/>
    <w:pPr>
      <w:numPr>
        <w:ilvl w:val="0"/>
        <w:numId w:val="2"/>
      </w:numPr>
      <w:tabs>
        <w:tab w:val="clear" w:pos="1320"/>
      </w:tabs>
      <w:spacing w:line="360" w:lineRule="auto"/>
      <w:ind w:left="0" w:firstLine="540" w:firstLineChars="225"/>
    </w:pPr>
    <w:rPr>
      <w:rFonts w:cs="宋体"/>
      <w:sz w:val="24"/>
    </w:rPr>
  </w:style>
  <w:style w:type="character" w:customStyle="1" w:styleId="87">
    <w:name w:val="apple-style-span"/>
    <w:basedOn w:val="38"/>
    <w:qFormat/>
    <w:uiPriority w:val="0"/>
  </w:style>
  <w:style w:type="character" w:customStyle="1" w:styleId="88">
    <w:name w:val="black1"/>
    <w:qFormat/>
    <w:uiPriority w:val="0"/>
    <w:rPr>
      <w:rFonts w:hint="eastAsia" w:ascii="System" w:eastAsia="System"/>
      <w:color w:val="000000"/>
      <w:sz w:val="20"/>
      <w:szCs w:val="20"/>
    </w:rPr>
  </w:style>
  <w:style w:type="character" w:customStyle="1" w:styleId="89">
    <w:name w:val="font41"/>
    <w:qFormat/>
    <w:uiPriority w:val="0"/>
    <w:rPr>
      <w:rFonts w:hint="eastAsia" w:ascii="宋体" w:hAnsi="宋体" w:eastAsia="宋体" w:cs="宋体"/>
      <w:color w:val="000000"/>
      <w:sz w:val="24"/>
      <w:szCs w:val="24"/>
      <w:u w:val="none"/>
    </w:rPr>
  </w:style>
  <w:style w:type="character" w:customStyle="1" w:styleId="90">
    <w:name w:val="tablebody1"/>
    <w:qFormat/>
    <w:uiPriority w:val="0"/>
    <w:rPr>
      <w:rFonts w:hint="default" w:ascii="Arial" w:hAnsi="Arial" w:cs="Arial"/>
      <w:sz w:val="17"/>
      <w:szCs w:val="17"/>
    </w:rPr>
  </w:style>
  <w:style w:type="character" w:customStyle="1" w:styleId="91">
    <w:name w:val=" Char Char"/>
    <w:qFormat/>
    <w:uiPriority w:val="0"/>
    <w:rPr>
      <w:rFonts w:eastAsia="宋体"/>
      <w:b/>
      <w:bCs/>
      <w:kern w:val="2"/>
      <w:sz w:val="32"/>
      <w:szCs w:val="32"/>
      <w:lang w:val="en-US" w:eastAsia="zh-CN" w:bidi="ar-SA"/>
    </w:rPr>
  </w:style>
  <w:style w:type="character" w:customStyle="1" w:styleId="92">
    <w:name w:val="表格 Char Char"/>
    <w:link w:val="93"/>
    <w:qFormat/>
    <w:uiPriority w:val="0"/>
    <w:rPr>
      <w:rFonts w:ascii="宋体" w:eastAsia="宋体"/>
      <w:sz w:val="24"/>
      <w:lang w:val="en-US" w:eastAsia="zh-CN" w:bidi="ar-SA"/>
    </w:rPr>
  </w:style>
  <w:style w:type="paragraph" w:customStyle="1" w:styleId="93">
    <w:name w:val="表格"/>
    <w:basedOn w:val="1"/>
    <w:link w:val="92"/>
    <w:qFormat/>
    <w:uiPriority w:val="0"/>
    <w:pPr>
      <w:adjustRightInd w:val="0"/>
      <w:spacing w:line="240" w:lineRule="exact"/>
      <w:jc w:val="left"/>
      <w:textAlignment w:val="baseline"/>
    </w:pPr>
    <w:rPr>
      <w:rFonts w:ascii="宋体"/>
      <w:kern w:val="0"/>
      <w:sz w:val="24"/>
    </w:rPr>
  </w:style>
  <w:style w:type="character" w:customStyle="1" w:styleId="94">
    <w:name w:val="段 Char"/>
    <w:link w:val="95"/>
    <w:qFormat/>
    <w:uiPriority w:val="0"/>
    <w:rPr>
      <w:rFonts w:ascii="宋体"/>
      <w:sz w:val="21"/>
      <w:lang w:val="en-US" w:eastAsia="zh-CN" w:bidi="ar-SA"/>
    </w:rPr>
  </w:style>
  <w:style w:type="paragraph" w:customStyle="1" w:styleId="95">
    <w:name w:val="段"/>
    <w:link w:val="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6">
    <w:name w:val="font01"/>
    <w:qFormat/>
    <w:uiPriority w:val="0"/>
    <w:rPr>
      <w:rFonts w:hint="eastAsia" w:ascii="宋体" w:hAnsi="宋体" w:eastAsia="宋体" w:cs="宋体"/>
      <w:color w:val="FF0000"/>
      <w:sz w:val="28"/>
      <w:szCs w:val="28"/>
      <w:u w:val="none"/>
    </w:rPr>
  </w:style>
  <w:style w:type="character" w:customStyle="1" w:styleId="97">
    <w:name w:val="bodytext1"/>
    <w:qFormat/>
    <w:uiPriority w:val="0"/>
    <w:rPr>
      <w:rFonts w:hint="default" w:ascii="Verdana" w:hAnsi="Verdana"/>
      <w:color w:val="000000"/>
      <w:sz w:val="20"/>
      <w:szCs w:val="20"/>
      <w:u w:val="none"/>
    </w:rPr>
  </w:style>
  <w:style w:type="character" w:customStyle="1" w:styleId="98">
    <w:name w:val="p111"/>
    <w:qFormat/>
    <w:uiPriority w:val="0"/>
    <w:rPr>
      <w:rFonts w:hint="default" w:ascii="_x000B__x000C_" w:hAnsi="_x000B__x000C_"/>
      <w:color w:val="000000"/>
      <w:sz w:val="22"/>
      <w:szCs w:val="22"/>
      <w:u w:val="none"/>
    </w:rPr>
  </w:style>
  <w:style w:type="character" w:customStyle="1" w:styleId="99">
    <w:name w:val="zhengwen1"/>
    <w:qFormat/>
    <w:uiPriority w:val="0"/>
    <w:rPr>
      <w:rFonts w:hint="default" w:ascii="Verdana" w:hAnsi="Verdana"/>
      <w:color w:val="000000"/>
      <w:spacing w:val="0"/>
      <w:sz w:val="18"/>
      <w:szCs w:val="18"/>
    </w:rPr>
  </w:style>
  <w:style w:type="character" w:customStyle="1" w:styleId="100">
    <w:name w:val="font21"/>
    <w:qFormat/>
    <w:uiPriority w:val="0"/>
    <w:rPr>
      <w:rFonts w:hint="eastAsia" w:ascii="宋体" w:hAnsi="宋体" w:eastAsia="宋体" w:cs="宋体"/>
      <w:color w:val="000000"/>
      <w:sz w:val="32"/>
      <w:szCs w:val="32"/>
      <w:u w:val="none"/>
    </w:rPr>
  </w:style>
  <w:style w:type="character" w:customStyle="1" w:styleId="101">
    <w:name w:val="bodytext"/>
    <w:basedOn w:val="38"/>
    <w:qFormat/>
    <w:uiPriority w:val="0"/>
  </w:style>
  <w:style w:type="character" w:customStyle="1" w:styleId="102">
    <w:name w:val="tittle1"/>
    <w:basedOn w:val="38"/>
    <w:qFormat/>
    <w:uiPriority w:val="0"/>
  </w:style>
  <w:style w:type="character" w:customStyle="1" w:styleId="103">
    <w:name w:val="Table Text Char"/>
    <w:link w:val="104"/>
    <w:qFormat/>
    <w:uiPriority w:val="0"/>
    <w:rPr>
      <w:rFonts w:ascii="Arial" w:hAnsi="Arial" w:eastAsia="宋体"/>
      <w:color w:val="000000"/>
      <w:kern w:val="2"/>
      <w:sz w:val="18"/>
      <w:szCs w:val="21"/>
      <w:lang w:val="en-US" w:eastAsia="zh-CN" w:bidi="ar-SA"/>
    </w:rPr>
  </w:style>
  <w:style w:type="paragraph" w:customStyle="1" w:styleId="104">
    <w:name w:val="Table Text"/>
    <w:basedOn w:val="1"/>
    <w:link w:val="103"/>
    <w:qFormat/>
    <w:uiPriority w:val="0"/>
    <w:pPr>
      <w:widowControl/>
      <w:tabs>
        <w:tab w:val="decimal" w:pos="0"/>
      </w:tabs>
      <w:autoSpaceDE w:val="0"/>
      <w:autoSpaceDN w:val="0"/>
      <w:adjustRightInd w:val="0"/>
      <w:spacing w:before="80" w:beforeLines="0" w:after="80" w:afterLines="0"/>
    </w:pPr>
    <w:rPr>
      <w:rFonts w:ascii="Arial" w:hAnsi="Arial"/>
      <w:color w:val="000000"/>
      <w:sz w:val="18"/>
      <w:szCs w:val="21"/>
    </w:rPr>
  </w:style>
  <w:style w:type="character" w:customStyle="1" w:styleId="105">
    <w:name w:val="duanluo1"/>
    <w:qFormat/>
    <w:uiPriority w:val="0"/>
    <w:rPr>
      <w:color w:val="000000"/>
      <w:sz w:val="18"/>
      <w:szCs w:val="18"/>
      <w:u w:val="none"/>
    </w:rPr>
  </w:style>
  <w:style w:type="character" w:customStyle="1" w:styleId="106">
    <w:name w:val="tablesubhead1"/>
    <w:qFormat/>
    <w:uiPriority w:val="0"/>
    <w:rPr>
      <w:rFonts w:hint="default" w:ascii="ArialBold" w:hAnsi="ArialBold"/>
      <w:b/>
      <w:bCs/>
      <w:sz w:val="17"/>
      <w:szCs w:val="17"/>
    </w:rPr>
  </w:style>
  <w:style w:type="character" w:customStyle="1" w:styleId="107">
    <w:name w:val="font61"/>
    <w:qFormat/>
    <w:uiPriority w:val="0"/>
    <w:rPr>
      <w:rFonts w:hint="eastAsia" w:ascii="宋体" w:hAnsi="宋体" w:eastAsia="宋体" w:cs="宋体"/>
      <w:color w:val="000000"/>
      <w:sz w:val="22"/>
      <w:szCs w:val="22"/>
      <w:u w:val="none"/>
    </w:rPr>
  </w:style>
  <w:style w:type="character" w:customStyle="1" w:styleId="108">
    <w:name w:val="批注主题 Char1"/>
    <w:qFormat/>
    <w:uiPriority w:val="0"/>
    <w:rPr>
      <w:b/>
      <w:bCs/>
      <w:kern w:val="2"/>
      <w:sz w:val="21"/>
    </w:rPr>
  </w:style>
  <w:style w:type="character" w:customStyle="1" w:styleId="109">
    <w:name w:val="font1"/>
    <w:qFormat/>
    <w:uiPriority w:val="0"/>
    <w:rPr>
      <w:sz w:val="18"/>
      <w:szCs w:val="18"/>
    </w:rPr>
  </w:style>
  <w:style w:type="character" w:customStyle="1" w:styleId="110">
    <w:name w:val="duanlou1"/>
    <w:qFormat/>
    <w:uiPriority w:val="0"/>
    <w:rPr>
      <w:rFonts w:hint="default" w:ascii="_x000B__x000C_" w:hAnsi="_x000B__x000C_"/>
      <w:sz w:val="20"/>
      <w:szCs w:val="20"/>
    </w:rPr>
  </w:style>
  <w:style w:type="character" w:customStyle="1" w:styleId="111">
    <w:name w:val="px141"/>
    <w:qFormat/>
    <w:uiPriority w:val="0"/>
    <w:rPr>
      <w:sz w:val="28"/>
      <w:szCs w:val="28"/>
    </w:rPr>
  </w:style>
  <w:style w:type="character" w:customStyle="1" w:styleId="112">
    <w:name w:val="unnamed21"/>
    <w:qFormat/>
    <w:uiPriority w:val="0"/>
    <w:rPr>
      <w:rFonts w:hint="default" w:ascii="Arial" w:hAnsi="Arial" w:cs="Arial"/>
      <w:color w:val="000000"/>
      <w:sz w:val="20"/>
      <w:szCs w:val="20"/>
      <w:u w:val="none"/>
    </w:rPr>
  </w:style>
  <w:style w:type="character" w:customStyle="1" w:styleId="113">
    <w:name w:val="apple-converted-space"/>
    <w:basedOn w:val="38"/>
    <w:qFormat/>
    <w:uiPriority w:val="0"/>
  </w:style>
  <w:style w:type="character" w:customStyle="1" w:styleId="114">
    <w:name w:val="Char Char"/>
    <w:qFormat/>
    <w:uiPriority w:val="0"/>
    <w:rPr>
      <w:rFonts w:eastAsia="宋体"/>
      <w:b/>
      <w:bCs/>
      <w:kern w:val="2"/>
      <w:sz w:val="32"/>
      <w:szCs w:val="32"/>
      <w:lang w:val="en-US" w:eastAsia="zh-CN" w:bidi="ar-SA"/>
    </w:rPr>
  </w:style>
  <w:style w:type="character" w:customStyle="1" w:styleId="115">
    <w:name w:val="text12c1"/>
    <w:qFormat/>
    <w:uiPriority w:val="0"/>
    <w:rPr>
      <w:b/>
      <w:bCs/>
      <w:color w:val="000000"/>
      <w:sz w:val="18"/>
      <w:szCs w:val="18"/>
      <w:u w:val="none"/>
    </w:rPr>
  </w:style>
  <w:style w:type="character" w:customStyle="1" w:styleId="116">
    <w:name w:val="批注文字 Char"/>
    <w:qFormat/>
    <w:uiPriority w:val="0"/>
    <w:rPr>
      <w:kern w:val="2"/>
      <w:sz w:val="21"/>
      <w:szCs w:val="24"/>
    </w:rPr>
  </w:style>
  <w:style w:type="character" w:customStyle="1" w:styleId="117">
    <w:name w:val="highlight"/>
    <w:basedOn w:val="38"/>
    <w:qFormat/>
    <w:uiPriority w:val="0"/>
  </w:style>
  <w:style w:type="character" w:customStyle="1" w:styleId="118">
    <w:name w:val="图名 Char Char Char"/>
    <w:qFormat/>
    <w:uiPriority w:val="0"/>
    <w:rPr>
      <w:rFonts w:ascii="Times" w:hAnsi="Times" w:eastAsia="黑体"/>
      <w:spacing w:val="6"/>
      <w:kern w:val="2"/>
      <w:sz w:val="18"/>
      <w:szCs w:val="18"/>
      <w:lang w:val="en-US" w:eastAsia="zh-CN" w:bidi="ar-SA"/>
    </w:rPr>
  </w:style>
  <w:style w:type="character" w:customStyle="1" w:styleId="119">
    <w:name w:val="style11"/>
    <w:qFormat/>
    <w:uiPriority w:val="0"/>
    <w:rPr>
      <w:sz w:val="22"/>
      <w:szCs w:val="22"/>
    </w:rPr>
  </w:style>
  <w:style w:type="character" w:customStyle="1" w:styleId="120">
    <w:name w:val="font31"/>
    <w:qFormat/>
    <w:uiPriority w:val="0"/>
    <w:rPr>
      <w:rFonts w:hint="default" w:ascii="Times New Roman" w:hAnsi="Times New Roman" w:cs="Times New Roman"/>
      <w:color w:val="000000"/>
      <w:sz w:val="32"/>
      <w:szCs w:val="32"/>
      <w:u w:val="none"/>
    </w:rPr>
  </w:style>
  <w:style w:type="character" w:customStyle="1" w:styleId="121">
    <w:name w:val="hei16b1"/>
    <w:qFormat/>
    <w:uiPriority w:val="0"/>
    <w:rPr>
      <w:rFonts w:hint="default" w:ascii="Arial" w:hAnsi="Arial" w:cs="Arial"/>
      <w:b/>
      <w:bCs/>
      <w:color w:val="000000"/>
      <w:sz w:val="24"/>
      <w:szCs w:val="24"/>
    </w:rPr>
  </w:style>
  <w:style w:type="paragraph" w:customStyle="1" w:styleId="122">
    <w:name w:val="Char1 Char Char Char Char Char Char"/>
    <w:basedOn w:val="1"/>
    <w:qFormat/>
    <w:uiPriority w:val="0"/>
    <w:rPr>
      <w:rFonts w:ascii="Tahoma" w:hAnsi="Tahoma"/>
      <w:sz w:val="24"/>
    </w:rPr>
  </w:style>
  <w:style w:type="paragraph" w:customStyle="1" w:styleId="123">
    <w:name w:val=" Char1 Char Char Char Char Char Char Char Char Char"/>
    <w:basedOn w:val="1"/>
    <w:qFormat/>
    <w:uiPriority w:val="0"/>
  </w:style>
  <w:style w:type="paragraph" w:customStyle="1" w:styleId="124">
    <w:name w:val="纯文本2"/>
    <w:basedOn w:val="1"/>
    <w:qFormat/>
    <w:uiPriority w:val="0"/>
    <w:pPr>
      <w:adjustRightInd w:val="0"/>
      <w:textAlignment w:val="baseline"/>
    </w:pPr>
    <w:rPr>
      <w:rFonts w:ascii="宋体" w:hAnsi="Courier New" w:eastAsia="楷体_GB2312"/>
      <w:sz w:val="28"/>
    </w:rPr>
  </w:style>
  <w:style w:type="paragraph" w:customStyle="1" w:styleId="125">
    <w:name w:val="样式19"/>
    <w:basedOn w:val="1"/>
    <w:qFormat/>
    <w:uiPriority w:val="0"/>
    <w:pPr>
      <w:widowControl/>
      <w:spacing w:before="100" w:beforeLines="0" w:beforeAutospacing="1" w:after="100" w:afterLines="0" w:afterAutospacing="1"/>
      <w:jc w:val="left"/>
    </w:pPr>
    <w:rPr>
      <w:rFonts w:ascii="宋体" w:hAnsi="宋体"/>
      <w:kern w:val="0"/>
      <w:szCs w:val="21"/>
    </w:rPr>
  </w:style>
  <w:style w:type="paragraph" w:customStyle="1" w:styleId="12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127">
    <w:name w:val="Item List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128">
    <w:name w:val=" Char Char Char1 Char Char Char Char Char Char Char"/>
    <w:basedOn w:val="1"/>
    <w:qFormat/>
    <w:uiPriority w:val="0"/>
    <w:rPr>
      <w:rFonts w:ascii="Tahoma" w:hAnsi="Tahoma"/>
      <w:sz w:val="24"/>
    </w:rPr>
  </w:style>
  <w:style w:type="paragraph" w:customStyle="1" w:styleId="129">
    <w:name w:val="1.1B"/>
    <w:basedOn w:val="5"/>
    <w:qFormat/>
    <w:uiPriority w:val="0"/>
    <w:pPr>
      <w:numPr>
        <w:ilvl w:val="1"/>
        <w:numId w:val="4"/>
      </w:numPr>
      <w:tabs>
        <w:tab w:val="left" w:pos="1571"/>
        <w:tab w:val="clear" w:pos="840"/>
      </w:tabs>
      <w:spacing w:before="240" w:beforeLines="0" w:after="240" w:afterLines="0" w:line="360" w:lineRule="auto"/>
      <w:ind w:left="510" w:firstLine="341"/>
    </w:pPr>
    <w:rPr>
      <w:bCs/>
      <w:szCs w:val="28"/>
    </w:rPr>
  </w:style>
  <w:style w:type="paragraph" w:customStyle="1" w:styleId="130">
    <w:name w:val="xl87"/>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3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0"/>
    </w:rPr>
  </w:style>
  <w:style w:type="paragraph" w:customStyle="1" w:styleId="132">
    <w:name w:val="Plain Text"/>
    <w:basedOn w:val="1"/>
    <w:qFormat/>
    <w:uiPriority w:val="0"/>
    <w:pPr>
      <w:adjustRightInd w:val="0"/>
      <w:textAlignment w:val="baseline"/>
    </w:pPr>
    <w:rPr>
      <w:rFonts w:ascii="宋体" w:hAnsi="Courier New" w:eastAsia="楷体_GB2312"/>
      <w:sz w:val="28"/>
    </w:rPr>
  </w:style>
  <w:style w:type="paragraph" w:customStyle="1" w:styleId="133">
    <w:name w:val="Char1"/>
    <w:basedOn w:val="1"/>
    <w:qFormat/>
    <w:uiPriority w:val="0"/>
    <w:rPr>
      <w:rFonts w:ascii="Tahoma" w:hAnsi="Tahoma"/>
      <w:sz w:val="24"/>
    </w:rPr>
  </w:style>
  <w:style w:type="paragraph" w:customStyle="1" w:styleId="134">
    <w:name w:val="xl7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5">
    <w:name w:val="正文2"/>
    <w:basedOn w:val="1"/>
    <w:qFormat/>
    <w:uiPriority w:val="0"/>
    <w:pPr>
      <w:widowControl/>
      <w:numPr>
        <w:ilvl w:val="0"/>
        <w:numId w:val="5"/>
      </w:numPr>
      <w:tabs>
        <w:tab w:val="left" w:pos="1025"/>
        <w:tab w:val="clear" w:pos="420"/>
      </w:tabs>
      <w:spacing w:line="360" w:lineRule="auto"/>
      <w:ind w:left="1025" w:hanging="425"/>
    </w:pPr>
    <w:rPr>
      <w:rFonts w:ascii="宋体" w:cs="宋体"/>
      <w:kern w:val="16"/>
      <w:sz w:val="24"/>
      <w:szCs w:val="24"/>
    </w:rPr>
  </w:style>
  <w:style w:type="paragraph" w:customStyle="1" w:styleId="136">
    <w:name w:val=" Char Char Char Char Char Char1 Char"/>
    <w:basedOn w:val="1"/>
    <w:qFormat/>
    <w:uiPriority w:val="0"/>
    <w:pPr>
      <w:widowControl/>
      <w:spacing w:after="160" w:afterLines="0" w:line="240" w:lineRule="exact"/>
      <w:jc w:val="left"/>
    </w:pPr>
    <w:rPr>
      <w:rFonts w:ascii="Verdana" w:hAnsi="Verdana"/>
      <w:kern w:val="0"/>
      <w:lang w:eastAsia="en-US"/>
    </w:rPr>
  </w:style>
  <w:style w:type="paragraph" w:customStyle="1" w:styleId="137">
    <w:name w:val="正文段"/>
    <w:basedOn w:val="1"/>
    <w:qFormat/>
    <w:uiPriority w:val="0"/>
    <w:pPr>
      <w:widowControl/>
      <w:adjustRightInd w:val="0"/>
      <w:spacing w:after="240" w:afterLines="0" w:line="240" w:lineRule="atLeast"/>
      <w:ind w:firstLine="454"/>
      <w:textAlignment w:val="bottom"/>
    </w:pPr>
    <w:rPr>
      <w:rFonts w:ascii="宋体"/>
      <w:kern w:val="0"/>
      <w:sz w:val="24"/>
    </w:rPr>
  </w:style>
  <w:style w:type="paragraph" w:customStyle="1" w:styleId="1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正文文本缩进1"/>
    <w:basedOn w:val="1"/>
    <w:qFormat/>
    <w:uiPriority w:val="0"/>
    <w:pPr>
      <w:ind w:firstLine="480"/>
      <w:jc w:val="left"/>
    </w:pPr>
    <w:rPr>
      <w:kern w:val="0"/>
      <w:sz w:val="24"/>
      <w:szCs w:val="24"/>
    </w:rPr>
  </w:style>
  <w:style w:type="paragraph" w:customStyle="1" w:styleId="140">
    <w:name w:val="Date"/>
    <w:basedOn w:val="1"/>
    <w:next w:val="1"/>
    <w:qFormat/>
    <w:uiPriority w:val="0"/>
    <w:pPr>
      <w:adjustRightInd w:val="0"/>
      <w:textAlignment w:val="baseline"/>
    </w:pPr>
  </w:style>
  <w:style w:type="paragraph" w:customStyle="1" w:styleId="141">
    <w:name w:val="纯文本1"/>
    <w:basedOn w:val="1"/>
    <w:qFormat/>
    <w:uiPriority w:val="0"/>
    <w:pPr>
      <w:adjustRightInd w:val="0"/>
    </w:pPr>
    <w:rPr>
      <w:rFonts w:hint="eastAsia" w:ascii="宋体" w:hAnsi="Courier New"/>
    </w:rPr>
  </w:style>
  <w:style w:type="paragraph" w:customStyle="1" w:styleId="14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43">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4">
    <w:name w:val="body"/>
    <w:basedOn w:val="1"/>
    <w:qFormat/>
    <w:uiPriority w:val="0"/>
    <w:pPr>
      <w:widowControl/>
      <w:overflowPunct w:val="0"/>
      <w:autoSpaceDE w:val="0"/>
      <w:autoSpaceDN w:val="0"/>
      <w:adjustRightInd w:val="0"/>
      <w:spacing w:before="156" w:beforeLines="50" w:after="156" w:afterLines="50" w:line="400" w:lineRule="atLeast"/>
      <w:ind w:left="120" w:leftChars="120" w:firstLine="425"/>
      <w:textAlignment w:val="baseline"/>
    </w:pPr>
    <w:rPr>
      <w:rFonts w:ascii="宋体" w:hAnsi="謘?崎?"/>
      <w:kern w:val="0"/>
      <w:sz w:val="24"/>
      <w:szCs w:val="24"/>
    </w:rPr>
  </w:style>
  <w:style w:type="paragraph" w:customStyle="1" w:styleId="145">
    <w:name w:val="样式 章标题 + 左侧:  0 厘米 首行缩进:  0 厘米 段前: 0.5 行 段后: 0.5 行"/>
    <w:basedOn w:val="1"/>
    <w:qFormat/>
    <w:uiPriority w:val="0"/>
    <w:pPr>
      <w:widowControl/>
      <w:spacing w:before="156" w:beforeLines="50" w:after="156" w:afterLines="50"/>
      <w:outlineLvl w:val="1"/>
    </w:pPr>
    <w:rPr>
      <w:rFonts w:ascii="Arial" w:hAnsi="Arial" w:eastAsia="黑体" w:cs="宋体"/>
      <w:kern w:val="0"/>
      <w:szCs w:val="21"/>
    </w:rPr>
  </w:style>
  <w:style w:type="paragraph" w:customStyle="1" w:styleId="146">
    <w:name w:val="xl6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147">
    <w:name w:val="缺省文本:1"/>
    <w:basedOn w:val="1"/>
    <w:qFormat/>
    <w:uiPriority w:val="0"/>
    <w:pPr>
      <w:autoSpaceDE w:val="0"/>
      <w:autoSpaceDN w:val="0"/>
      <w:adjustRightInd w:val="0"/>
      <w:jc w:val="left"/>
    </w:pPr>
    <w:rPr>
      <w:rFonts w:ascii="宋体"/>
      <w:kern w:val="0"/>
      <w:sz w:val="24"/>
    </w:rPr>
  </w:style>
  <w:style w:type="paragraph" w:customStyle="1" w:styleId="148">
    <w:name w:val="Char1 Char Char Char Char Char Char Char Char Char"/>
    <w:basedOn w:val="1"/>
    <w:qFormat/>
    <w:uiPriority w:val="0"/>
  </w:style>
  <w:style w:type="paragraph" w:customStyle="1" w:styleId="149">
    <w:name w:val="样式1"/>
    <w:basedOn w:val="1"/>
    <w:qFormat/>
    <w:uiPriority w:val="0"/>
    <w:pPr>
      <w:ind w:firstLine="420"/>
    </w:pPr>
    <w:rPr>
      <w:b/>
      <w:sz w:val="24"/>
    </w:rPr>
  </w:style>
  <w:style w:type="paragraph" w:customStyle="1" w:styleId="150">
    <w:name w:val="样式 标题 4 + 首行缩进:  1.96 字符"/>
    <w:basedOn w:val="5"/>
    <w:qFormat/>
    <w:uiPriority w:val="0"/>
    <w:pPr>
      <w:numPr>
        <w:ilvl w:val="0"/>
        <w:numId w:val="0"/>
      </w:numPr>
      <w:tabs>
        <w:tab w:val="left" w:pos="864"/>
      </w:tabs>
      <w:ind w:left="864" w:firstLine="551" w:firstLineChars="196"/>
    </w:pPr>
    <w:rPr>
      <w:rFonts w:eastAsia="楷体_GB2312" w:cs="宋体"/>
      <w:bCs/>
    </w:rPr>
  </w:style>
  <w:style w:type="paragraph" w:customStyle="1" w:styleId="151">
    <w:name w:val="msonormalindentcxsplas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2">
    <w:name w:val="正文小标题"/>
    <w:basedOn w:val="1"/>
    <w:qFormat/>
    <w:uiPriority w:val="0"/>
    <w:pPr>
      <w:numPr>
        <w:ilvl w:val="0"/>
        <w:numId w:val="5"/>
      </w:numPr>
      <w:spacing w:before="156" w:beforeLines="0" w:after="156" w:afterLines="0" w:line="360" w:lineRule="auto"/>
    </w:pPr>
    <w:rPr>
      <w:b/>
      <w:sz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54">
    <w:name w:val="目录"/>
    <w:basedOn w:val="1"/>
    <w:next w:val="1"/>
    <w:qFormat/>
    <w:uiPriority w:val="0"/>
    <w:pPr>
      <w:spacing w:before="360" w:beforeLines="0" w:after="360" w:afterLines="0" w:line="360" w:lineRule="auto"/>
      <w:jc w:val="center"/>
    </w:pPr>
    <w:rPr>
      <w:b/>
      <w:spacing w:val="200"/>
      <w:sz w:val="36"/>
    </w:rPr>
  </w:style>
  <w:style w:type="paragraph" w:customStyle="1" w:styleId="155">
    <w:name w:val=" Char Char2"/>
    <w:basedOn w:val="13"/>
    <w:qFormat/>
    <w:uiPriority w:val="0"/>
    <w:rPr>
      <w:rFonts w:ascii="宋体" w:hAnsi="宋体"/>
      <w:sz w:val="24"/>
      <w:lang w:val="da-DK"/>
    </w:rPr>
  </w:style>
  <w:style w:type="paragraph" w:customStyle="1" w:styleId="156">
    <w:name w:val="Char Char Char Char Char Char1 Char"/>
    <w:basedOn w:val="1"/>
    <w:qFormat/>
    <w:uiPriority w:val="0"/>
    <w:pPr>
      <w:widowControl/>
      <w:spacing w:after="160" w:afterLines="0" w:line="240" w:lineRule="exact"/>
      <w:jc w:val="left"/>
    </w:pPr>
    <w:rPr>
      <w:rFonts w:ascii="Verdana" w:hAnsi="Verdana" w:eastAsia="仿宋_GB2312"/>
      <w:kern w:val="0"/>
      <w:sz w:val="30"/>
      <w:szCs w:val="30"/>
      <w:lang w:eastAsia="en-US"/>
    </w:rPr>
  </w:style>
  <w:style w:type="paragraph" w:customStyle="1" w:styleId="157">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8">
    <w:name w:val="_Style 5"/>
    <w:basedOn w:val="1"/>
    <w:qFormat/>
    <w:uiPriority w:val="0"/>
    <w:rPr>
      <w:szCs w:val="24"/>
    </w:rPr>
  </w:style>
  <w:style w:type="paragraph" w:customStyle="1" w:styleId="159">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160">
    <w:name w:val="正文 首行缩进:  0.95 厘米"/>
    <w:basedOn w:val="1"/>
    <w:qFormat/>
    <w:uiPriority w:val="0"/>
    <w:pPr>
      <w:widowControl/>
      <w:spacing w:line="360" w:lineRule="auto"/>
      <w:ind w:firstLine="482"/>
      <w:jc w:val="left"/>
    </w:pPr>
    <w:rPr>
      <w:rFonts w:ascii="ˎ̥" w:hAnsi="ˎ̥"/>
      <w:kern w:val="0"/>
      <w:sz w:val="24"/>
    </w:rPr>
  </w:style>
  <w:style w:type="paragraph" w:customStyle="1" w:styleId="161">
    <w:name w:val="p0"/>
    <w:basedOn w:val="1"/>
    <w:qFormat/>
    <w:uiPriority w:val="0"/>
    <w:pPr>
      <w:widowControl/>
    </w:pPr>
    <w:rPr>
      <w:kern w:val="0"/>
    </w:rPr>
  </w:style>
  <w:style w:type="paragraph" w:customStyle="1" w:styleId="162">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6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64">
    <w:name w:val=" Char Char Char Char Char Char Char Char Char Char"/>
    <w:basedOn w:val="1"/>
    <w:qFormat/>
    <w:uiPriority w:val="0"/>
  </w:style>
  <w:style w:type="paragraph" w:customStyle="1" w:styleId="165">
    <w:name w:val="_Style 28"/>
    <w:basedOn w:val="1"/>
    <w:next w:val="22"/>
    <w:qFormat/>
    <w:uiPriority w:val="0"/>
    <w:pPr>
      <w:spacing w:line="320" w:lineRule="exact"/>
      <w:ind w:firstLine="492" w:firstLineChars="200"/>
    </w:pPr>
    <w:rPr>
      <w:rFonts w:ascii="宋体" w:hAnsi="宋体"/>
      <w:spacing w:val="18"/>
    </w:rPr>
  </w:style>
  <w:style w:type="paragraph" w:customStyle="1" w:styleId="166">
    <w:name w:val="百姓X"/>
    <w:basedOn w:val="1"/>
    <w:qFormat/>
    <w:uiPriority w:val="0"/>
    <w:pPr>
      <w:adjustRightInd w:val="0"/>
      <w:spacing w:before="120" w:beforeLines="0" w:after="120" w:afterLines="0" w:line="360" w:lineRule="auto"/>
      <w:ind w:firstLine="420" w:firstLineChars="200"/>
      <w:jc w:val="left"/>
      <w:textAlignment w:val="baseline"/>
    </w:pPr>
    <w:rPr>
      <w:rFonts w:ascii="宋体" w:eastAsia="黑体"/>
      <w:kern w:val="0"/>
    </w:rPr>
  </w:style>
  <w:style w:type="paragraph" w:customStyle="1" w:styleId="167">
    <w:name w:val="文章正文"/>
    <w:qFormat/>
    <w:uiPriority w:val="0"/>
    <w:pPr>
      <w:widowControl w:val="0"/>
      <w:spacing w:line="360" w:lineRule="auto"/>
      <w:ind w:firstLine="510"/>
      <w:jc w:val="both"/>
    </w:pPr>
    <w:rPr>
      <w:rFonts w:ascii="Times New Roman" w:hAnsi="Times New Roman" w:eastAsia="宋体" w:cs="Times New Roman"/>
      <w:kern w:val="2"/>
      <w:sz w:val="24"/>
      <w:szCs w:val="24"/>
      <w:lang w:val="en-US" w:eastAsia="zh-CN" w:bidi="ar-SA"/>
    </w:rPr>
  </w:style>
  <w:style w:type="paragraph" w:customStyle="1" w:styleId="16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0">
    <w:name w:val="Item Step in Table"/>
    <w:qFormat/>
    <w:uiPriority w:val="0"/>
    <w:pPr>
      <w:numPr>
        <w:ilvl w:val="0"/>
        <w:numId w:val="6"/>
      </w:numPr>
      <w:spacing w:before="40" w:after="40"/>
      <w:jc w:val="both"/>
    </w:pPr>
    <w:rPr>
      <w:rFonts w:ascii="Arial" w:hAnsi="Arial" w:eastAsia="宋体" w:cs="Arial"/>
      <w:sz w:val="18"/>
      <w:szCs w:val="18"/>
      <w:lang w:val="en-US" w:eastAsia="zh-CN" w:bidi="ar-SA"/>
    </w:rPr>
  </w:style>
  <w:style w:type="paragraph" w:customStyle="1" w:styleId="171">
    <w:name w:val="图名1 Char Char"/>
    <w:basedOn w:val="1"/>
    <w:qFormat/>
    <w:uiPriority w:val="0"/>
    <w:pPr>
      <w:adjustRightInd w:val="0"/>
      <w:snapToGrid w:val="0"/>
      <w:spacing w:line="280" w:lineRule="exact"/>
      <w:jc w:val="center"/>
    </w:pPr>
    <w:rPr>
      <w:rFonts w:ascii="Times" w:hAnsi="Times"/>
      <w:snapToGrid w:val="0"/>
      <w:spacing w:val="6"/>
      <w:sz w:val="15"/>
      <w:szCs w:val="15"/>
    </w:rPr>
  </w:style>
  <w:style w:type="paragraph" w:customStyle="1" w:styleId="172">
    <w:name w:val="n1"/>
    <w:basedOn w:val="1"/>
    <w:qFormat/>
    <w:uiPriority w:val="0"/>
    <w:pPr>
      <w:widowControl/>
      <w:spacing w:before="100" w:beforeLines="0" w:beforeAutospacing="1" w:after="100" w:afterLines="0" w:afterAutospacing="1"/>
      <w:jc w:val="left"/>
    </w:pPr>
    <w:rPr>
      <w:rFonts w:ascii="宋体" w:hAnsi="宋体"/>
      <w:color w:val="000000"/>
      <w:kern w:val="0"/>
      <w:sz w:val="15"/>
      <w:szCs w:val="15"/>
    </w:rPr>
  </w:style>
  <w:style w:type="paragraph" w:customStyle="1" w:styleId="17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74">
    <w:name w:val="Figure Desription Char"/>
    <w:basedOn w:val="1"/>
    <w:qFormat/>
    <w:uiPriority w:val="0"/>
    <w:pPr>
      <w:numPr>
        <w:ilvl w:val="0"/>
        <w:numId w:val="7"/>
      </w:numPr>
      <w:ind w:left="0" w:firstLine="0"/>
    </w:pPr>
    <w:rPr>
      <w:szCs w:val="24"/>
    </w:rPr>
  </w:style>
  <w:style w:type="paragraph" w:customStyle="1" w:styleId="175">
    <w:name w:val="文本1"/>
    <w:basedOn w:val="1"/>
    <w:qFormat/>
    <w:uiPriority w:val="0"/>
    <w:pPr>
      <w:spacing w:line="360" w:lineRule="auto"/>
      <w:ind w:firstLine="200" w:firstLineChars="200"/>
    </w:pPr>
    <w:rPr>
      <w:sz w:val="24"/>
      <w:szCs w:val="24"/>
    </w:rPr>
  </w:style>
  <w:style w:type="paragraph" w:customStyle="1" w:styleId="176">
    <w:name w:val="正文1)"/>
    <w:basedOn w:val="1"/>
    <w:qFormat/>
    <w:uiPriority w:val="0"/>
    <w:pPr>
      <w:numPr>
        <w:ilvl w:val="0"/>
        <w:numId w:val="8"/>
      </w:numPr>
      <w:spacing w:before="120" w:beforeLines="0" w:after="120" w:afterLines="0" w:line="480" w:lineRule="atLeast"/>
      <w:jc w:val="left"/>
    </w:pPr>
    <w:rPr>
      <w:rFonts w:ascii="宋体" w:hAnsi="Arial"/>
      <w:smallCaps/>
      <w:color w:val="000000"/>
      <w:sz w:val="24"/>
    </w:rPr>
  </w:style>
  <w:style w:type="paragraph" w:customStyle="1" w:styleId="177">
    <w:name w:val="表格文字"/>
    <w:basedOn w:val="1"/>
    <w:qFormat/>
    <w:uiPriority w:val="0"/>
    <w:pPr>
      <w:adjustRightInd w:val="0"/>
      <w:snapToGrid w:val="0"/>
      <w:ind w:left="21" w:firstLine="5" w:firstLineChars="2"/>
      <w:jc w:val="left"/>
    </w:pPr>
    <w:rPr>
      <w:rFonts w:ascii="黑体" w:hAnsi="Arial" w:eastAsia="黑体"/>
      <w:bCs/>
      <w:kern w:val="0"/>
    </w:rPr>
  </w:style>
  <w:style w:type="paragraph" w:customStyle="1" w:styleId="178">
    <w:name w:val="样式 首行缩进:  2 字符1"/>
    <w:basedOn w:val="1"/>
    <w:qFormat/>
    <w:uiPriority w:val="0"/>
    <w:pPr>
      <w:spacing w:line="360" w:lineRule="auto"/>
      <w:ind w:left="491" w:hanging="10" w:hangingChars="4"/>
    </w:pPr>
    <w:rPr>
      <w:rFonts w:eastAsia="仿宋_GB2312"/>
      <w:sz w:val="24"/>
    </w:rPr>
  </w:style>
  <w:style w:type="paragraph" w:customStyle="1" w:styleId="179">
    <w:name w:val="正文+小四"/>
    <w:basedOn w:val="17"/>
    <w:qFormat/>
    <w:uiPriority w:val="0"/>
    <w:rPr>
      <w:rFonts w:ascii="宋体" w:hAnsi="宋体"/>
      <w:b w:val="0"/>
      <w:sz w:val="24"/>
    </w:rPr>
  </w:style>
  <w:style w:type="paragraph" w:customStyle="1" w:styleId="180">
    <w:name w:val="表身"/>
    <w:basedOn w:val="1"/>
    <w:qFormat/>
    <w:uiPriority w:val="0"/>
    <w:pPr>
      <w:autoSpaceDE w:val="0"/>
      <w:autoSpaceDN w:val="0"/>
      <w:adjustRightInd w:val="0"/>
      <w:spacing w:line="300" w:lineRule="auto"/>
      <w:jc w:val="left"/>
    </w:pPr>
    <w:rPr>
      <w:kern w:val="0"/>
      <w:sz w:val="18"/>
    </w:rPr>
  </w:style>
  <w:style w:type="paragraph" w:customStyle="1" w:styleId="181">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rPr>
  </w:style>
  <w:style w:type="paragraph" w:customStyle="1" w:styleId="182">
    <w:name w:val="图片文字"/>
    <w:basedOn w:val="1"/>
    <w:qFormat/>
    <w:uiPriority w:val="0"/>
    <w:pPr>
      <w:adjustRightInd w:val="0"/>
      <w:snapToGrid w:val="0"/>
      <w:ind w:left="21" w:firstLine="200" w:firstLineChars="200"/>
      <w:jc w:val="left"/>
    </w:pPr>
    <w:rPr>
      <w:rFonts w:ascii="黑体" w:hAnsi="Arial" w:eastAsia="黑体"/>
      <w:bCs/>
      <w:kern w:val="0"/>
    </w:rPr>
  </w:style>
  <w:style w:type="paragraph" w:customStyle="1" w:styleId="183">
    <w:name w:val="标题5"/>
    <w:basedOn w:val="18"/>
    <w:qFormat/>
    <w:uiPriority w:val="0"/>
    <w:pPr>
      <w:adjustRightInd w:val="0"/>
      <w:snapToGrid w:val="0"/>
      <w:spacing w:line="360" w:lineRule="auto"/>
      <w:ind w:firstLine="420" w:firstLineChars="200"/>
    </w:pPr>
    <w:rPr>
      <w:rFonts w:ascii="黑体" w:eastAsia="黑体"/>
      <w:sz w:val="21"/>
      <w:szCs w:val="24"/>
    </w:rPr>
  </w:style>
  <w:style w:type="paragraph" w:customStyle="1" w:styleId="184">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5">
    <w:name w:val="三级无"/>
    <w:basedOn w:val="1"/>
    <w:qFormat/>
    <w:uiPriority w:val="0"/>
    <w:pPr>
      <w:widowControl/>
      <w:numPr>
        <w:ilvl w:val="3"/>
        <w:numId w:val="4"/>
      </w:numPr>
      <w:jc w:val="left"/>
      <w:outlineLvl w:val="4"/>
    </w:pPr>
    <w:rPr>
      <w:rFonts w:ascii="宋体"/>
      <w:kern w:val="0"/>
      <w:szCs w:val="21"/>
    </w:rPr>
  </w:style>
  <w:style w:type="paragraph" w:customStyle="1" w:styleId="1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87">
    <w:name w:val="Char Char2"/>
    <w:basedOn w:val="13"/>
    <w:qFormat/>
    <w:uiPriority w:val="0"/>
    <w:rPr>
      <w:rFonts w:ascii="宋体" w:hAnsi="宋体"/>
      <w:sz w:val="24"/>
      <w:lang w:val="da-DK"/>
    </w:rPr>
  </w:style>
  <w:style w:type="paragraph" w:customStyle="1" w:styleId="188">
    <w:name w:val="日期1"/>
    <w:basedOn w:val="1"/>
    <w:next w:val="1"/>
    <w:qFormat/>
    <w:uiPriority w:val="0"/>
    <w:pPr>
      <w:adjustRightInd w:val="0"/>
      <w:textAlignment w:val="baseline"/>
    </w:pPr>
  </w:style>
  <w:style w:type="paragraph" w:customStyle="1" w:styleId="189">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90">
    <w:name w:val="图名 Char"/>
    <w:basedOn w:val="1"/>
    <w:qFormat/>
    <w:uiPriority w:val="0"/>
    <w:pPr>
      <w:spacing w:line="320" w:lineRule="exact"/>
      <w:jc w:val="center"/>
    </w:pPr>
    <w:rPr>
      <w:rFonts w:ascii="Times" w:hAnsi="Times" w:eastAsia="黑体"/>
      <w:spacing w:val="6"/>
      <w:sz w:val="18"/>
      <w:szCs w:val="18"/>
    </w:rPr>
  </w:style>
  <w:style w:type="paragraph" w:customStyle="1" w:styleId="191">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1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styleId="193">
    <w:name w:val="List Paragraph"/>
    <w:basedOn w:val="1"/>
    <w:qFormat/>
    <w:uiPriority w:val="34"/>
    <w:pPr>
      <w:widowControl/>
      <w:ind w:firstLine="420" w:firstLineChars="200"/>
      <w:jc w:val="left"/>
    </w:pPr>
    <w:rPr>
      <w:kern w:val="0"/>
      <w:sz w:val="24"/>
      <w:szCs w:val="24"/>
    </w:rPr>
  </w:style>
  <w:style w:type="paragraph" w:customStyle="1" w:styleId="194">
    <w:name w:val="大标题"/>
    <w:basedOn w:val="1"/>
    <w:qFormat/>
    <w:uiPriority w:val="0"/>
    <w:pPr>
      <w:spacing w:line="480" w:lineRule="auto"/>
      <w:jc w:val="center"/>
    </w:pPr>
    <w:rPr>
      <w:rFonts w:ascii="宋体" w:hAnsi="宋体"/>
      <w:sz w:val="32"/>
      <w:szCs w:val="32"/>
    </w:rPr>
  </w:style>
  <w:style w:type="paragraph" w:customStyle="1" w:styleId="195">
    <w:name w:val="Char1 Char Char Char Char Char Char1"/>
    <w:basedOn w:val="1"/>
    <w:qFormat/>
    <w:uiPriority w:val="0"/>
    <w:rPr>
      <w:rFonts w:ascii="Tahoma" w:hAnsi="Tahoma"/>
      <w:sz w:val="24"/>
    </w:rPr>
  </w:style>
  <w:style w:type="paragraph" w:customStyle="1" w:styleId="196">
    <w:name w:val="a1"/>
    <w:basedOn w:val="1"/>
    <w:qFormat/>
    <w:uiPriority w:val="0"/>
    <w:pPr>
      <w:widowControl/>
      <w:numPr>
        <w:ilvl w:val="0"/>
        <w:numId w:val="9"/>
      </w:numPr>
      <w:tabs>
        <w:tab w:val="clear" w:pos="0"/>
      </w:tabs>
      <w:spacing w:before="100" w:beforeLines="0" w:beforeAutospacing="1" w:after="100" w:afterLines="0" w:afterAutospacing="1"/>
      <w:ind w:left="0" w:firstLine="0"/>
      <w:jc w:val="left"/>
    </w:pPr>
    <w:rPr>
      <w:rFonts w:ascii="宋体" w:hAnsi="宋体" w:cs="宋体"/>
      <w:kern w:val="0"/>
      <w:sz w:val="24"/>
      <w:szCs w:val="24"/>
    </w:rPr>
  </w:style>
  <w:style w:type="paragraph" w:customStyle="1" w:styleId="197">
    <w:name w:val="xl7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8">
    <w:name w:val="xl22"/>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hint="eastAsia" w:ascii="宋体" w:hAnsi="宋体"/>
      <w:b/>
      <w:bCs/>
      <w:kern w:val="0"/>
      <w:sz w:val="24"/>
      <w:szCs w:val="24"/>
    </w:rPr>
  </w:style>
  <w:style w:type="paragraph" w:customStyle="1" w:styleId="199">
    <w:name w:val="图名"/>
    <w:basedOn w:val="1"/>
    <w:qFormat/>
    <w:uiPriority w:val="0"/>
    <w:pPr>
      <w:spacing w:line="320" w:lineRule="exact"/>
      <w:jc w:val="center"/>
    </w:pPr>
    <w:rPr>
      <w:rFonts w:ascii="Times" w:hAnsi="Times" w:eastAsia="黑体"/>
      <w:spacing w:val="6"/>
      <w:sz w:val="18"/>
      <w:szCs w:val="18"/>
    </w:rPr>
  </w:style>
  <w:style w:type="paragraph" w:customStyle="1" w:styleId="200">
    <w:name w:val=" Char1 Char Char Char Char Char Char"/>
    <w:basedOn w:val="1"/>
    <w:qFormat/>
    <w:uiPriority w:val="0"/>
    <w:rPr>
      <w:rFonts w:ascii="Tahoma" w:hAnsi="Tahoma"/>
      <w:sz w:val="24"/>
    </w:rPr>
  </w:style>
  <w:style w:type="paragraph" w:customStyle="1" w:styleId="201">
    <w:name w:val="样式 标题 1H1Heading 0PIM 1Fab-1h11.Normal + Font: Helvetica..."/>
    <w:basedOn w:val="2"/>
    <w:qFormat/>
    <w:uiPriority w:val="0"/>
    <w:pPr>
      <w:tabs>
        <w:tab w:val="left" w:pos="0"/>
      </w:tabs>
      <w:spacing w:before="120" w:beforeLines="0" w:after="120" w:afterLines="0" w:line="360" w:lineRule="auto"/>
      <w:ind w:left="999" w:hanging="432"/>
    </w:pPr>
    <w:rPr>
      <w:rFonts w:cs="宋体"/>
      <w:bCs/>
      <w:sz w:val="32"/>
    </w:rPr>
  </w:style>
  <w:style w:type="paragraph" w:customStyle="1" w:styleId="202">
    <w:name w:val=" Char Char Char"/>
    <w:basedOn w:val="1"/>
    <w:qFormat/>
    <w:uiPriority w:val="0"/>
    <w:rPr>
      <w:szCs w:val="24"/>
    </w:rPr>
  </w:style>
  <w:style w:type="paragraph" w:styleId="20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标题1"/>
    <w:basedOn w:val="2"/>
    <w:qFormat/>
    <w:uiPriority w:val="0"/>
    <w:pPr>
      <w:snapToGrid w:val="0"/>
      <w:spacing w:line="360" w:lineRule="auto"/>
      <w:jc w:val="center"/>
    </w:pPr>
    <w:rPr>
      <w:bCs/>
      <w:sz w:val="24"/>
      <w:szCs w:val="44"/>
    </w:rPr>
  </w:style>
  <w:style w:type="paragraph" w:customStyle="1" w:styleId="20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6">
    <w:name w:val="缺省文本"/>
    <w:basedOn w:val="1"/>
    <w:qFormat/>
    <w:uiPriority w:val="0"/>
    <w:pPr>
      <w:autoSpaceDE w:val="0"/>
      <w:autoSpaceDN w:val="0"/>
      <w:adjustRightInd w:val="0"/>
      <w:jc w:val="left"/>
    </w:pPr>
    <w:rPr>
      <w:kern w:val="0"/>
      <w:sz w:val="24"/>
    </w:rPr>
  </w:style>
  <w:style w:type="paragraph" w:customStyle="1" w:styleId="207">
    <w:name w:val="Char Char Char"/>
    <w:basedOn w:val="1"/>
    <w:qFormat/>
    <w:uiPriority w:val="0"/>
    <w:rPr>
      <w:szCs w:val="24"/>
    </w:rPr>
  </w:style>
  <w:style w:type="paragraph" w:customStyle="1" w:styleId="208">
    <w:name w:val="xl65"/>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209">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10">
    <w:name w:val="样式4"/>
    <w:basedOn w:val="1"/>
    <w:qFormat/>
    <w:uiPriority w:val="0"/>
    <w:pPr>
      <w:numPr>
        <w:ilvl w:val="0"/>
        <w:numId w:val="10"/>
      </w:numPr>
      <w:spacing w:line="360" w:lineRule="auto"/>
    </w:pPr>
    <w:rPr>
      <w:sz w:val="24"/>
      <w:szCs w:val="24"/>
    </w:rPr>
  </w:style>
  <w:style w:type="paragraph" w:customStyle="1" w:styleId="2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12">
    <w:name w:val="样式2"/>
    <w:basedOn w:val="3"/>
    <w:qFormat/>
    <w:uiPriority w:val="0"/>
    <w:pPr>
      <w:keepNext/>
      <w:keepLines/>
      <w:wordWrap/>
      <w:snapToGrid/>
      <w:spacing w:before="260" w:beforeLines="0" w:after="260" w:afterLines="0"/>
      <w:ind w:left="0"/>
      <w:jc w:val="both"/>
    </w:pPr>
    <w:rPr>
      <w:rFonts w:eastAsia="黑体"/>
      <w:sz w:val="32"/>
      <w:szCs w:val="32"/>
    </w:rPr>
  </w:style>
  <w:style w:type="paragraph" w:customStyle="1" w:styleId="213">
    <w:name w:val="正文1"/>
    <w:basedOn w:val="1"/>
    <w:qFormat/>
    <w:uiPriority w:val="0"/>
    <w:pPr>
      <w:spacing w:before="120" w:beforeLines="0" w:after="120" w:afterLines="0" w:line="360" w:lineRule="auto"/>
    </w:pPr>
    <w:rPr>
      <w:sz w:val="24"/>
    </w:rPr>
  </w:style>
  <w:style w:type="paragraph" w:customStyle="1" w:styleId="214">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15">
    <w:name w:val="正文 + 楷体_GB2312"/>
    <w:basedOn w:val="1"/>
    <w:qFormat/>
    <w:uiPriority w:val="0"/>
    <w:pPr>
      <w:spacing w:line="440" w:lineRule="exact"/>
    </w:pPr>
    <w:rPr>
      <w:rFonts w:ascii="楷体_GB2312" w:eastAsia="楷体_GB2312"/>
      <w:sz w:val="24"/>
      <w:szCs w:val="24"/>
    </w:rPr>
  </w:style>
  <w:style w:type="paragraph" w:customStyle="1" w:styleId="216">
    <w:name w:val=" Char1"/>
    <w:basedOn w:val="1"/>
    <w:qFormat/>
    <w:uiPriority w:val="0"/>
    <w:rPr>
      <w:rFonts w:ascii="Tahoma" w:hAnsi="Tahoma"/>
      <w:sz w:val="24"/>
    </w:rPr>
  </w:style>
  <w:style w:type="paragraph" w:customStyle="1" w:styleId="21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218">
    <w:name w:val="图名 Char Char"/>
    <w:basedOn w:val="1"/>
    <w:qFormat/>
    <w:uiPriority w:val="0"/>
    <w:pPr>
      <w:spacing w:line="320" w:lineRule="exact"/>
      <w:jc w:val="center"/>
    </w:pPr>
    <w:rPr>
      <w:rFonts w:ascii="Times" w:hAnsi="Times" w:eastAsia="黑体"/>
      <w:spacing w:val="6"/>
      <w:sz w:val="18"/>
      <w:szCs w:val="18"/>
    </w:rPr>
  </w:style>
  <w:style w:type="paragraph" w:customStyle="1" w:styleId="219">
    <w:name w:val="Char2"/>
    <w:basedOn w:val="1"/>
    <w:qFormat/>
    <w:uiPriority w:val="0"/>
    <w:rPr>
      <w:rFonts w:ascii="Tahoma" w:hAnsi="Tahoma"/>
      <w:sz w:val="24"/>
    </w:rPr>
  </w:style>
  <w:style w:type="paragraph" w:customStyle="1" w:styleId="220">
    <w:name w:val="列表内容"/>
    <w:basedOn w:val="1"/>
    <w:next w:val="1"/>
    <w:qFormat/>
    <w:uiPriority w:val="0"/>
    <w:pPr>
      <w:widowControl/>
      <w:numPr>
        <w:ilvl w:val="0"/>
        <w:numId w:val="11"/>
      </w:numPr>
      <w:jc w:val="left"/>
    </w:pPr>
    <w:rPr>
      <w:kern w:val="0"/>
      <w:sz w:val="18"/>
      <w:szCs w:val="24"/>
    </w:rPr>
  </w:style>
  <w:style w:type="paragraph" w:customStyle="1" w:styleId="221">
    <w:name w:val="1B"/>
    <w:basedOn w:val="4"/>
    <w:qFormat/>
    <w:uiPriority w:val="0"/>
    <w:pPr>
      <w:numPr>
        <w:ilvl w:val="0"/>
        <w:numId w:val="4"/>
      </w:numPr>
      <w:tabs>
        <w:tab w:val="left" w:pos="720"/>
        <w:tab w:val="clear" w:pos="360"/>
      </w:tabs>
      <w:adjustRightInd/>
      <w:spacing w:line="416" w:lineRule="auto"/>
      <w:ind w:left="0" w:firstLine="0"/>
      <w:textAlignment w:val="auto"/>
    </w:pPr>
    <w:rPr>
      <w:kern w:val="2"/>
      <w:szCs w:val="24"/>
    </w:rPr>
  </w:style>
  <w:style w:type="paragraph" w:customStyle="1" w:styleId="222">
    <w:name w:val="设计正文"/>
    <w:basedOn w:val="1"/>
    <w:qFormat/>
    <w:uiPriority w:val="0"/>
    <w:pPr>
      <w:ind w:firstLine="560" w:firstLineChars="200"/>
    </w:pPr>
    <w:rPr>
      <w:rFonts w:ascii="仿宋_GB2312" w:eastAsia="仿宋_GB2312"/>
      <w:sz w:val="28"/>
      <w:szCs w:val="28"/>
    </w:rPr>
  </w:style>
  <w:style w:type="paragraph" w:customStyle="1" w:styleId="223">
    <w:name w:val="xl2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宋体" w:hAnsi="宋体"/>
      <w:kern w:val="0"/>
      <w:sz w:val="16"/>
      <w:szCs w:val="16"/>
    </w:rPr>
  </w:style>
  <w:style w:type="paragraph" w:customStyle="1" w:styleId="224">
    <w:name w:val="Char Char Char Char Char Char1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25">
    <w:name w:val="附录标题3"/>
    <w:basedOn w:val="1"/>
    <w:next w:val="6"/>
    <w:qFormat/>
    <w:uiPriority w:val="0"/>
    <w:pPr>
      <w:numPr>
        <w:ilvl w:val="3"/>
        <w:numId w:val="12"/>
      </w:numPr>
      <w:tabs>
        <w:tab w:val="left" w:pos="1080"/>
        <w:tab w:val="clear" w:pos="2040"/>
      </w:tabs>
      <w:outlineLvl w:val="0"/>
    </w:pPr>
    <w:rPr>
      <w:rFonts w:ascii="Arial" w:hAnsi="Arial"/>
      <w:sz w:val="24"/>
    </w:rPr>
  </w:style>
  <w:style w:type="paragraph" w:customStyle="1" w:styleId="226">
    <w:name w:val="样式Jiang"/>
    <w:basedOn w:val="32"/>
    <w:qFormat/>
    <w:uiPriority w:val="0"/>
    <w:pPr>
      <w:spacing w:before="0" w:beforeLines="0" w:after="0" w:afterLines="0" w:line="240" w:lineRule="auto"/>
      <w:outlineLvl w:val="9"/>
    </w:pPr>
    <w:rPr>
      <w:rFonts w:eastAsia="宋体"/>
      <w:b/>
      <w:caps/>
      <w:sz w:val="32"/>
      <w:lang w:val="en-GB"/>
    </w:rPr>
  </w:style>
  <w:style w:type="paragraph" w:customStyle="1" w:styleId="2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28">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230">
    <w:name w:val="样式5"/>
    <w:basedOn w:val="6"/>
    <w:qFormat/>
    <w:uiPriority w:val="0"/>
    <w:pPr>
      <w:wordWrap/>
      <w:ind w:left="0"/>
      <w:jc w:val="both"/>
    </w:pPr>
    <w:rPr>
      <w:rFonts w:ascii="Times New Roman" w:hAnsi="Times New Roman"/>
      <w:bCs w:val="0"/>
      <w:sz w:val="28"/>
      <w:szCs w:val="21"/>
    </w:rPr>
  </w:style>
  <w:style w:type="paragraph" w:customStyle="1" w:styleId="231">
    <w:name w:val="Char Char Char Char Char Char Char Char"/>
    <w:basedOn w:val="1"/>
    <w:qFormat/>
    <w:uiPriority w:val="0"/>
    <w:pPr>
      <w:tabs>
        <w:tab w:val="left" w:pos="360"/>
      </w:tabs>
    </w:pPr>
    <w:rPr>
      <w:rFonts w:eastAsia="楷体_GB2312"/>
      <w:b/>
      <w:sz w:val="32"/>
      <w:szCs w:val="24"/>
    </w:rPr>
  </w:style>
  <w:style w:type="paragraph" w:customStyle="1" w:styleId="232">
    <w:name w:val="样式 小四 首行缩进:  0.85 厘米 行距: 固定值 20 磅"/>
    <w:basedOn w:val="1"/>
    <w:qFormat/>
    <w:uiPriority w:val="0"/>
    <w:pPr>
      <w:spacing w:line="500" w:lineRule="exact"/>
      <w:ind w:firstLine="482"/>
    </w:pPr>
    <w:rPr>
      <w:rFonts w:cs="宋体"/>
      <w:kern w:val="0"/>
      <w:sz w:val="24"/>
      <w:szCs w:val="24"/>
    </w:rPr>
  </w:style>
  <w:style w:type="paragraph" w:customStyle="1" w:styleId="233">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34">
    <w:name w:val="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35">
    <w:name w:val="默认段落字体 Para Char Char Char Char Char Char Char"/>
    <w:basedOn w:val="1"/>
    <w:qFormat/>
    <w:uiPriority w:val="0"/>
    <w:rPr>
      <w:rFonts w:ascii="Tahoma" w:hAnsi="Tahoma"/>
      <w:sz w:val="24"/>
    </w:rPr>
  </w:style>
  <w:style w:type="paragraph" w:customStyle="1" w:styleId="236">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3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238">
    <w:name w:val="Char Char Char Char Char Char Char"/>
    <w:basedOn w:val="13"/>
    <w:qFormat/>
    <w:uiPriority w:val="0"/>
    <w:rPr>
      <w:rFonts w:ascii="Tahoma" w:hAnsi="Tahoma"/>
      <w:sz w:val="24"/>
    </w:rPr>
  </w:style>
  <w:style w:type="paragraph" w:customStyle="1" w:styleId="239">
    <w:name w:val="图名1 Char"/>
    <w:basedOn w:val="1"/>
    <w:qFormat/>
    <w:uiPriority w:val="0"/>
    <w:pPr>
      <w:adjustRightInd w:val="0"/>
      <w:snapToGrid w:val="0"/>
      <w:spacing w:line="280" w:lineRule="exact"/>
      <w:jc w:val="center"/>
    </w:pPr>
    <w:rPr>
      <w:rFonts w:ascii="Times" w:hAnsi="Times"/>
      <w:snapToGrid w:val="0"/>
      <w:spacing w:val="6"/>
      <w:sz w:val="15"/>
      <w:szCs w:val="15"/>
    </w:rPr>
  </w:style>
  <w:style w:type="paragraph" w:customStyle="1" w:styleId="240">
    <w:name w:val="font6"/>
    <w:basedOn w:val="1"/>
    <w:qFormat/>
    <w:uiPriority w:val="0"/>
    <w:pPr>
      <w:widowControl/>
      <w:spacing w:before="100" w:beforeAutospacing="1" w:after="100" w:afterAutospacing="1"/>
      <w:jc w:val="left"/>
    </w:pPr>
    <w:rPr>
      <w:rFonts w:ascii="仿宋_GB2312" w:hAnsi="宋体" w:eastAsia="仿宋_GB2312" w:cs="宋体"/>
      <w:kern w:val="0"/>
      <w:sz w:val="22"/>
      <w:szCs w:val="22"/>
    </w:rPr>
  </w:style>
  <w:style w:type="paragraph" w:customStyle="1" w:styleId="241">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42">
    <w:name w:val="普通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243">
    <w:name w:val="列出段落1"/>
    <w:basedOn w:val="1"/>
    <w:qFormat/>
    <w:uiPriority w:val="0"/>
    <w:pPr>
      <w:widowControl/>
      <w:spacing w:after="200" w:line="276" w:lineRule="auto"/>
      <w:ind w:firstLine="420" w:firstLineChars="200"/>
      <w:jc w:val="left"/>
    </w:pPr>
    <w:rPr>
      <w:rFonts w:ascii="Calibri" w:hAnsi="Calibri"/>
      <w:kern w:val="0"/>
      <w:sz w:val="22"/>
      <w:szCs w:val="22"/>
    </w:rPr>
  </w:style>
  <w:style w:type="paragraph" w:customStyle="1" w:styleId="244">
    <w:name w:val="Char Char Char1 Char Char Char Char Char Char Char"/>
    <w:basedOn w:val="1"/>
    <w:qFormat/>
    <w:uiPriority w:val="0"/>
    <w:rPr>
      <w:rFonts w:ascii="Tahoma" w:hAnsi="Tahoma"/>
      <w:sz w:val="24"/>
    </w:rPr>
  </w:style>
  <w:style w:type="paragraph" w:customStyle="1" w:styleId="245">
    <w:name w:val="默认段落字体 Para Char Char Char Char Char Char Char Char Char Char"/>
    <w:basedOn w:val="1"/>
    <w:qFormat/>
    <w:uiPriority w:val="0"/>
    <w:rPr>
      <w:rFonts w:ascii="Tahoma" w:hAnsi="Tahoma"/>
      <w:sz w:val="24"/>
    </w:rPr>
  </w:style>
  <w:style w:type="paragraph" w:customStyle="1" w:styleId="246">
    <w:name w:val="规范正文"/>
    <w:basedOn w:val="1"/>
    <w:qFormat/>
    <w:uiPriority w:val="0"/>
    <w:pPr>
      <w:adjustRightInd w:val="0"/>
      <w:spacing w:line="360" w:lineRule="auto"/>
      <w:ind w:left="480"/>
      <w:textAlignment w:val="baseline"/>
    </w:pPr>
    <w:rPr>
      <w:kern w:val="0"/>
      <w:sz w:val="24"/>
    </w:rPr>
  </w:style>
  <w:style w:type="paragraph" w:customStyle="1" w:styleId="247">
    <w:name w:val="小点说明"/>
    <w:basedOn w:val="1"/>
    <w:qFormat/>
    <w:uiPriority w:val="0"/>
    <w:pPr>
      <w:numPr>
        <w:ilvl w:val="0"/>
        <w:numId w:val="12"/>
      </w:numPr>
      <w:adjustRightInd w:val="0"/>
      <w:snapToGrid w:val="0"/>
      <w:spacing w:before="60" w:beforeLines="0" w:after="60" w:afterLines="0" w:line="360" w:lineRule="auto"/>
      <w:jc w:val="left"/>
    </w:pPr>
    <w:rPr>
      <w:rFonts w:ascii="黑体" w:hAnsi="Arial" w:eastAsia="黑体"/>
      <w:bCs/>
      <w:kern w:val="0"/>
    </w:rPr>
  </w:style>
  <w:style w:type="paragraph" w:customStyle="1" w:styleId="248">
    <w:name w:val="1.1.1B"/>
    <w:basedOn w:val="7"/>
    <w:qFormat/>
    <w:uiPriority w:val="0"/>
    <w:pPr>
      <w:numPr>
        <w:ilvl w:val="2"/>
        <w:numId w:val="4"/>
      </w:numPr>
      <w:tabs>
        <w:tab w:val="left" w:pos="2126"/>
        <w:tab w:val="clear" w:pos="1260"/>
      </w:tabs>
      <w:ind w:left="1701" w:firstLine="0"/>
    </w:pPr>
    <w:rPr>
      <w:bCs/>
      <w:szCs w:val="28"/>
    </w:rPr>
  </w:style>
  <w:style w:type="paragraph" w:customStyle="1" w:styleId="249">
    <w:name w:val="reader-word-layer reader-word-s1-2"/>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50">
    <w:name w:val="样式 样式 样式 样式 首行缩进:  2 字符 + 首行缩进:  2 字符 + 首行缩进:  2 字符 + 首行缩进:  2 字符"/>
    <w:basedOn w:val="1"/>
    <w:qFormat/>
    <w:uiPriority w:val="0"/>
    <w:pPr>
      <w:spacing w:line="360" w:lineRule="auto"/>
      <w:ind w:firstLine="560"/>
    </w:pPr>
    <w:rPr>
      <w:rFonts w:eastAsia="仿宋_GB2312"/>
    </w:rPr>
  </w:style>
  <w:style w:type="paragraph" w:customStyle="1" w:styleId="251">
    <w:name w:val="正文节纸"/>
    <w:basedOn w:val="1"/>
    <w:qFormat/>
    <w:uiPriority w:val="0"/>
    <w:pPr>
      <w:wordWrap w:val="0"/>
      <w:spacing w:line="360" w:lineRule="auto"/>
      <w:ind w:left="840"/>
      <w:jc w:val="left"/>
    </w:pPr>
    <w:rPr>
      <w:rFonts w:ascii="宋体" w:hAnsi="宋体"/>
      <w:bCs/>
      <w:sz w:val="24"/>
      <w:szCs w:val="24"/>
    </w:rPr>
  </w:style>
  <w:style w:type="paragraph" w:customStyle="1" w:styleId="252">
    <w:name w:val="并列样式"/>
    <w:basedOn w:val="1"/>
    <w:qFormat/>
    <w:uiPriority w:val="0"/>
    <w:pPr>
      <w:spacing w:before="60" w:beforeLines="0" w:after="60" w:afterLines="0"/>
    </w:pPr>
    <w:rPr>
      <w:rFonts w:ascii="黑体" w:eastAsia="黑体"/>
    </w:rPr>
  </w:style>
  <w:style w:type="paragraph" w:customStyle="1" w:styleId="253">
    <w:name w:val="文章标题"/>
    <w:basedOn w:val="2"/>
    <w:qFormat/>
    <w:uiPriority w:val="0"/>
    <w:pPr>
      <w:jc w:val="center"/>
    </w:pPr>
    <w:rPr>
      <w:rFonts w:eastAsia="黑体"/>
      <w:bCs/>
      <w:sz w:val="32"/>
      <w:szCs w:val="44"/>
    </w:rPr>
  </w:style>
  <w:style w:type="paragraph" w:customStyle="1" w:styleId="254">
    <w:name w:val="List Paragraph1"/>
    <w:basedOn w:val="1"/>
    <w:qFormat/>
    <w:uiPriority w:val="0"/>
    <w:pPr>
      <w:widowControl/>
      <w:spacing w:after="200" w:afterLines="0" w:line="276" w:lineRule="auto"/>
      <w:ind w:firstLine="420" w:firstLineChars="200"/>
      <w:jc w:val="left"/>
    </w:pPr>
    <w:rPr>
      <w:rFonts w:ascii="Calibri" w:hAnsi="Calibri"/>
      <w:kern w:val="0"/>
      <w:sz w:val="22"/>
      <w:szCs w:val="22"/>
    </w:rPr>
  </w:style>
  <w:style w:type="paragraph" w:customStyle="1" w:styleId="255">
    <w:name w:val="Char Char1 Char Char Char Char Char Char Char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56">
    <w:name w:val="样式 正文文本缩进小黑点符号Body Text1小黑点符号 Char Char Char Char Char Char C..."/>
    <w:basedOn w:val="18"/>
    <w:qFormat/>
    <w:uiPriority w:val="0"/>
    <w:pPr>
      <w:spacing w:line="360" w:lineRule="auto"/>
      <w:ind w:firstLine="200" w:firstLineChars="200"/>
    </w:pPr>
    <w:rPr>
      <w:rFonts w:ascii="宋体" w:hAnsi="宋体" w:cs="宋体"/>
    </w:rPr>
  </w:style>
  <w:style w:type="paragraph" w:customStyle="1" w:styleId="257">
    <w:name w:val="wenben1"/>
    <w:basedOn w:val="1"/>
    <w:qFormat/>
    <w:uiPriority w:val="0"/>
    <w:pPr>
      <w:widowControl/>
      <w:spacing w:before="100" w:beforeLines="0" w:beforeAutospacing="1" w:after="100" w:afterLines="0" w:afterAutospacing="1" w:line="360" w:lineRule="atLeast"/>
      <w:jc w:val="left"/>
    </w:pPr>
    <w:rPr>
      <w:rFonts w:ascii="宋体" w:hAnsi="宋体" w:cs="宋体"/>
      <w:color w:val="666666"/>
      <w:kern w:val="0"/>
      <w:sz w:val="24"/>
      <w:szCs w:val="24"/>
    </w:rPr>
  </w:style>
  <w:style w:type="paragraph" w:customStyle="1" w:styleId="258">
    <w:name w:val="文档正文"/>
    <w:basedOn w:val="1"/>
    <w:qFormat/>
    <w:uiPriority w:val="0"/>
    <w:pPr>
      <w:adjustRightInd w:val="0"/>
      <w:spacing w:line="312" w:lineRule="atLeast"/>
      <w:ind w:firstLine="567"/>
      <w:textAlignment w:val="baseline"/>
    </w:pPr>
    <w:rPr>
      <w:rFonts w:ascii="Arial" w:eastAsia="长城仿宋"/>
      <w:kern w:val="0"/>
      <w:sz w:val="28"/>
    </w:rPr>
  </w:style>
  <w:style w:type="paragraph" w:customStyle="1" w:styleId="259">
    <w:name w:val="样式 标题 3 + 首行缩进:  1.96 字符"/>
    <w:basedOn w:val="4"/>
    <w:qFormat/>
    <w:uiPriority w:val="0"/>
    <w:pPr>
      <w:numPr>
        <w:ilvl w:val="0"/>
        <w:numId w:val="0"/>
      </w:numPr>
      <w:tabs>
        <w:tab w:val="left" w:pos="720"/>
      </w:tabs>
      <w:adjustRightInd/>
      <w:spacing w:line="416" w:lineRule="auto"/>
      <w:ind w:left="720" w:firstLine="630" w:firstLineChars="196"/>
      <w:textAlignment w:val="auto"/>
    </w:pPr>
    <w:rPr>
      <w:rFonts w:eastAsia="楷体_GB2312" w:cs="宋体"/>
      <w:bCs/>
      <w:kern w:val="2"/>
      <w:sz w:val="28"/>
    </w:rPr>
  </w:style>
  <w:style w:type="paragraph" w:customStyle="1" w:styleId="260">
    <w:name w:val="msonormalindentcxspmiddle"/>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61">
    <w:name w:val="Char Char Char Char Char Char Char Char Char Char"/>
    <w:basedOn w:val="1"/>
    <w:qFormat/>
    <w:uiPriority w:val="0"/>
  </w:style>
  <w:style w:type="paragraph" w:customStyle="1" w:styleId="262">
    <w:name w:val="1级描述"/>
    <w:basedOn w:val="1"/>
    <w:qFormat/>
    <w:uiPriority w:val="0"/>
    <w:pPr>
      <w:ind w:firstLine="420"/>
    </w:pPr>
    <w:rPr>
      <w:szCs w:val="24"/>
    </w:rPr>
  </w:style>
  <w:style w:type="paragraph" w:customStyle="1" w:styleId="263">
    <w:name w:val="默认段落字体 Para Char Char Char Char"/>
    <w:basedOn w:val="1"/>
    <w:qFormat/>
    <w:uiPriority w:val="0"/>
    <w:rPr>
      <w:szCs w:val="24"/>
    </w:rPr>
  </w:style>
  <w:style w:type="paragraph" w:customStyle="1" w:styleId="264">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2"/>
      <w:szCs w:val="22"/>
    </w:rPr>
  </w:style>
  <w:style w:type="paragraph" w:customStyle="1" w:styleId="265">
    <w:name w:val="正文点列"/>
    <w:basedOn w:val="1"/>
    <w:qFormat/>
    <w:uiPriority w:val="0"/>
    <w:pPr>
      <w:keepLines/>
      <w:numPr>
        <w:ilvl w:val="0"/>
        <w:numId w:val="13"/>
      </w:numPr>
      <w:spacing w:after="120" w:afterLines="0" w:line="360" w:lineRule="auto"/>
    </w:pPr>
    <w:rPr>
      <w:rFonts w:ascii="宋体"/>
      <w:kern w:val="0"/>
      <w:sz w:val="24"/>
    </w:rPr>
  </w:style>
  <w:style w:type="paragraph" w:customStyle="1" w:styleId="266">
    <w:name w:val="Char"/>
    <w:basedOn w:val="1"/>
    <w:qFormat/>
    <w:uiPriority w:val="0"/>
    <w:rPr>
      <w:rFonts w:ascii="Tahoma" w:hAnsi="Tahoma"/>
      <w:sz w:val="24"/>
    </w:rPr>
  </w:style>
  <w:style w:type="paragraph" w:customStyle="1" w:styleId="26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table" w:customStyle="1" w:styleId="268">
    <w:name w:val="网格型2"/>
    <w:basedOn w:val="3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1"/>
    <w:basedOn w:val="3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Heading #1|1"/>
    <w:basedOn w:val="1"/>
    <w:qFormat/>
    <w:uiPriority w:val="0"/>
    <w:pPr>
      <w:jc w:val="left"/>
      <w:outlineLvl w:val="0"/>
    </w:pPr>
    <w:rPr>
      <w:rFonts w:ascii="宋体" w:hAnsi="宋体" w:cs="宋体"/>
      <w:color w:val="000000"/>
      <w:kern w:val="0"/>
      <w:sz w:val="32"/>
      <w:szCs w:val="32"/>
      <w:lang w:val="zh-TW" w:eastAsia="zh-TW" w:bidi="zh-TW"/>
    </w:rPr>
  </w:style>
  <w:style w:type="paragraph" w:customStyle="1" w:styleId="271">
    <w:name w:val="Body text|1"/>
    <w:basedOn w:val="1"/>
    <w:qFormat/>
    <w:uiPriority w:val="0"/>
    <w:pPr>
      <w:jc w:val="left"/>
    </w:pPr>
    <w:rPr>
      <w:rFonts w:ascii="宋体" w:hAnsi="宋体" w:cs="宋体"/>
      <w:color w:val="000000"/>
      <w:kern w:val="0"/>
      <w:sz w:val="19"/>
      <w:szCs w:val="19"/>
      <w:lang w:val="zh-TW" w:eastAsia="zh-TW" w:bidi="zh-TW"/>
    </w:rPr>
  </w:style>
  <w:style w:type="paragraph" w:customStyle="1" w:styleId="27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19</Pages>
  <Words>11203</Words>
  <Characters>11512</Characters>
  <Lines>65</Lines>
  <Paragraphs>18</Paragraphs>
  <TotalTime>0</TotalTime>
  <ScaleCrop>false</ScaleCrop>
  <LinksUpToDate>false</LinksUpToDate>
  <CharactersWithSpaces>12654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2020-05-12T05:46:00Z</dcterms:created>
  <dc:creator>Administrator</dc:creator>
  <cp:lastModifiedBy>泥打窝呀</cp:lastModifiedBy>
  <cp:lastPrinted>2024-08-23T00:01:00Z</cp:lastPrinted>
  <dcterms:modified xsi:type="dcterms:W3CDTF">2025-09-11T00:36:20Z</dcterms:modified>
  <dc:title>目录</dc:title>
  <cp:revision>1006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C08F4E09356E4EDFBFDD1B9DFE1418C4_13</vt:lpwstr>
  </property>
  <property fmtid="{D5CDD505-2E9C-101B-9397-08002B2CF9AE}" pid="4" name="KSOTemplateDocerSaveRecord">
    <vt:lpwstr>eyJoZGlkIjoiNGU5MzE2MjlmMjU4MTMxYmE4MWE0NjM0ODljZDI5MTEiLCJ1c2VySWQiOiIxNDA4NDY0NTg1In0=</vt:lpwstr>
  </property>
</Properties>
</file>